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38" w:rsidRDefault="00E56513">
      <w:pPr>
        <w:jc w:val="center"/>
        <w:rPr>
          <w:b/>
          <w:i/>
        </w:rPr>
      </w:pPr>
      <w:r>
        <w:rPr>
          <w:b/>
          <w:i/>
        </w:rPr>
        <w:t>Badacsony 2020</w:t>
      </w:r>
    </w:p>
    <w:p w:rsidR="00412838" w:rsidRDefault="00E56513">
      <w:pPr>
        <w:rPr>
          <w:b/>
        </w:rPr>
      </w:pPr>
      <w:r>
        <w:rPr>
          <w:b/>
        </w:rPr>
        <w:t>Vízió</w:t>
      </w:r>
    </w:p>
    <w:p w:rsidR="00412838" w:rsidRDefault="00E56513" w:rsidP="00970A78">
      <w:pPr>
        <w:ind w:left="360"/>
        <w:jc w:val="both"/>
      </w:pPr>
      <w:r>
        <w:t xml:space="preserve">Badacsony újra elfoglalja </w:t>
      </w:r>
      <w:r w:rsidRPr="00E03E8F">
        <w:rPr>
          <w:b/>
        </w:rPr>
        <w:t>méltó helyét Balatoni régióban</w:t>
      </w:r>
      <w:r w:rsidR="007C0B5E">
        <w:t>, aminek köszönhetően a</w:t>
      </w:r>
      <w:r>
        <w:t xml:space="preserve"> legigényesebb hazai </w:t>
      </w:r>
      <w:r w:rsidR="007C0B5E">
        <w:t xml:space="preserve">középosztály és a </w:t>
      </w:r>
      <w:r>
        <w:t xml:space="preserve">külföldi vendégkör meghatározó része is ezzel azonosítja a Balatont. </w:t>
      </w:r>
    </w:p>
    <w:p w:rsidR="00412838" w:rsidRDefault="00E56513" w:rsidP="00970A78">
      <w:pPr>
        <w:ind w:left="360"/>
        <w:jc w:val="both"/>
      </w:pPr>
      <w:r>
        <w:t xml:space="preserve">Badacsonytomaj lakosai és vendégei is az </w:t>
      </w:r>
      <w:r w:rsidRPr="00E03E8F">
        <w:rPr>
          <w:b/>
        </w:rPr>
        <w:t>egyedülálló</w:t>
      </w:r>
      <w:r>
        <w:t xml:space="preserve">, igényes, szerethető és emberléptékű jelzőkkel illetik és ismerik. A település fejlett alap-infrastruktúrával, rendezett, kötődést kiváltó megjelenéssel, </w:t>
      </w:r>
      <w:r w:rsidRPr="00E03E8F">
        <w:rPr>
          <w:b/>
        </w:rPr>
        <w:t>gazdag és minőségi program- és szálláskínálattal</w:t>
      </w:r>
      <w:r>
        <w:t xml:space="preserve"> továbbá jól képzett, </w:t>
      </w:r>
      <w:r w:rsidRPr="00E03E8F">
        <w:rPr>
          <w:b/>
        </w:rPr>
        <w:t>vendégszerető</w:t>
      </w:r>
      <w:r>
        <w:t xml:space="preserve"> menedzsmenttel segíti megélni a Balatoni táj, a természet, a borok és a gasztronómia értékeit. A célok érdekében </w:t>
      </w:r>
      <w:r w:rsidRPr="00E03E8F">
        <w:rPr>
          <w:b/>
        </w:rPr>
        <w:t>összefogó közösség</w:t>
      </w:r>
      <w:r>
        <w:t xml:space="preserve">, a természeti adottságok és a helyi és </w:t>
      </w:r>
      <w:r w:rsidR="00970A78">
        <w:t>újonnan</w:t>
      </w:r>
      <w:r>
        <w:t xml:space="preserve"> bevonzott </w:t>
      </w:r>
      <w:r w:rsidRPr="00E03E8F">
        <w:rPr>
          <w:b/>
        </w:rPr>
        <w:t>szellemi erőforrások</w:t>
      </w:r>
      <w:r>
        <w:t xml:space="preserve"> miatt </w:t>
      </w:r>
      <w:r w:rsidRPr="00E03E8F">
        <w:rPr>
          <w:b/>
        </w:rPr>
        <w:t xml:space="preserve">gazdag és igényes </w:t>
      </w:r>
      <w:r w:rsidR="00970A78" w:rsidRPr="00E03E8F">
        <w:rPr>
          <w:b/>
        </w:rPr>
        <w:t>kultúra</w:t>
      </w:r>
      <w:r>
        <w:t xml:space="preserve"> teszi élhetővé és </w:t>
      </w:r>
      <w:proofErr w:type="gramStart"/>
      <w:r>
        <w:t>szerethetővé  Badacsonyt</w:t>
      </w:r>
      <w:proofErr w:type="gramEnd"/>
      <w:r>
        <w:t xml:space="preserve">, kora tavasztól késő őszig. A helyi lakosság ezért jól érzi magát, a fiatalok ismét itt maradnak, az elmentek jelentős részben visszatérnek és új, </w:t>
      </w:r>
      <w:r w:rsidRPr="00E03E8F">
        <w:rPr>
          <w:b/>
        </w:rPr>
        <w:t>a minőségi élet</w:t>
      </w:r>
      <w:r>
        <w:t xml:space="preserve">et kereső, a gazdaságot, közösségi és </w:t>
      </w:r>
      <w:r w:rsidR="00970A78">
        <w:t>kulturális</w:t>
      </w:r>
      <w:r>
        <w:t xml:space="preserve"> életet is fellendítő lakók válnak a nyaralótulajdonosok egyre nagyobb részéből. </w:t>
      </w:r>
    </w:p>
    <w:p w:rsidR="00412838" w:rsidRDefault="00E56513" w:rsidP="00E03E8F">
      <w:pPr>
        <w:ind w:left="360"/>
        <w:jc w:val="center"/>
      </w:pPr>
      <w:r w:rsidRPr="00E03E8F">
        <w:rPr>
          <w:b/>
        </w:rPr>
        <w:t>Badacsonytomaj 2020-ra a Balaton legvonzóbb lakó-, befektetési és idegenforgalmi célpontjává válik</w:t>
      </w:r>
      <w:r>
        <w:t>.</w:t>
      </w:r>
    </w:p>
    <w:p w:rsidR="00412838" w:rsidRDefault="00412838"/>
    <w:p w:rsidR="00412838" w:rsidRDefault="00E56513">
      <w:pPr>
        <w:rPr>
          <w:b/>
        </w:rPr>
      </w:pPr>
      <w:r>
        <w:rPr>
          <w:b/>
        </w:rPr>
        <w:br w:type="page"/>
      </w:r>
    </w:p>
    <w:p w:rsidR="00590692" w:rsidRDefault="00590692">
      <w:pPr>
        <w:rPr>
          <w:b/>
        </w:rPr>
        <w:sectPr w:rsidR="00590692" w:rsidSect="0059069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12838" w:rsidRDefault="00E56513">
      <w:pPr>
        <w:rPr>
          <w:b/>
        </w:rPr>
      </w:pPr>
      <w:r>
        <w:rPr>
          <w:b/>
        </w:rPr>
        <w:lastRenderedPageBreak/>
        <w:t>Célstruktúra</w:t>
      </w:r>
    </w:p>
    <w:p w:rsidR="00412838" w:rsidRDefault="00412838"/>
    <w:tbl>
      <w:tblPr>
        <w:tblStyle w:val="Kzepeslista21jellszn"/>
        <w:tblW w:w="5123" w:type="pct"/>
        <w:tblLayout w:type="fixed"/>
        <w:tblLook w:val="02E0" w:firstRow="1" w:lastRow="1" w:firstColumn="1" w:lastColumn="0" w:noHBand="1" w:noVBand="0"/>
      </w:tblPr>
      <w:tblGrid>
        <w:gridCol w:w="3472"/>
        <w:gridCol w:w="3084"/>
        <w:gridCol w:w="2625"/>
        <w:gridCol w:w="2695"/>
        <w:gridCol w:w="2692"/>
      </w:tblGrid>
      <w:tr w:rsidR="00412838" w:rsidTr="00496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2" w:type="dxa"/>
            <w:tcBorders>
              <w:right w:val="single" w:sz="4" w:space="0" w:color="auto"/>
            </w:tcBorders>
          </w:tcPr>
          <w:p w:rsidR="00412838" w:rsidRDefault="00412838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tcBorders>
              <w:right w:val="single" w:sz="4" w:space="0" w:color="auto"/>
            </w:tcBorders>
          </w:tcPr>
          <w:p w:rsidR="00412838" w:rsidRDefault="00412838">
            <w:pPr>
              <w:jc w:val="center"/>
              <w:rPr>
                <w:color w:val="000000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38" w:rsidRDefault="00E565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Időtáv /Intézkedés</w:t>
            </w:r>
          </w:p>
        </w:tc>
      </w:tr>
      <w:tr w:rsidR="00412838" w:rsidTr="004960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72" w:type="dxa"/>
            <w:tcBorders>
              <w:bottom w:val="single" w:sz="4" w:space="0" w:color="auto"/>
            </w:tcBorders>
          </w:tcPr>
          <w:p w:rsidR="00412838" w:rsidRDefault="00E5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Prioritás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tcBorders>
              <w:bottom w:val="single" w:sz="4" w:space="0" w:color="auto"/>
            </w:tcBorders>
          </w:tcPr>
          <w:p w:rsidR="00412838" w:rsidRDefault="00E56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Célok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</w:tcBorders>
          </w:tcPr>
          <w:p w:rsidR="00412838" w:rsidRDefault="00E56513" w:rsidP="003E79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Rövid táv</w:t>
            </w:r>
            <w:proofErr w:type="gramEnd"/>
            <w:r>
              <w:rPr>
                <w:color w:val="000000"/>
              </w:rPr>
              <w:t xml:space="preserve"> 2013-2015</w:t>
            </w:r>
          </w:p>
          <w:p w:rsidR="003E790E" w:rsidRDefault="003E790E" w:rsidP="003E79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bottom w:val="single" w:sz="4" w:space="0" w:color="auto"/>
            </w:tcBorders>
          </w:tcPr>
          <w:p w:rsidR="00412838" w:rsidRDefault="00E56513" w:rsidP="003E790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Középtáv 2016-2020</w:t>
            </w:r>
          </w:p>
          <w:p w:rsidR="003E790E" w:rsidRDefault="003E790E" w:rsidP="003E790E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412838" w:rsidRDefault="00E56513" w:rsidP="003E79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Hosszú táv 2020-2030</w:t>
            </w:r>
          </w:p>
          <w:p w:rsidR="003E790E" w:rsidRDefault="003E790E" w:rsidP="003E790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</w:tc>
      </w:tr>
      <w:tr w:rsidR="00DC05D6" w:rsidTr="0060322A">
        <w:trPr>
          <w:trHeight w:val="1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05D6" w:rsidRDefault="00DC05D6">
            <w:pPr>
              <w:pStyle w:val="Listaszerbekezds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Turizmus jövedelemtermelő képességének és munkahelyteremtő hatásának növelése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single" w:sz="4" w:space="0" w:color="auto"/>
            </w:tcBorders>
          </w:tcPr>
          <w:p w:rsidR="00DC05D6" w:rsidRDefault="00DC05D6">
            <w:pPr>
              <w:rPr>
                <w:color w:val="000000"/>
              </w:rPr>
            </w:pPr>
            <w:r>
              <w:rPr>
                <w:color w:val="000000"/>
              </w:rPr>
              <w:t>1.1 Magasra pozícionált termékek és szolgáltatások kialakítása Badacsonyban</w:t>
            </w:r>
          </w:p>
        </w:tc>
        <w:tc>
          <w:tcPr>
            <w:tcW w:w="2625" w:type="dxa"/>
            <w:tcBorders>
              <w:top w:val="single" w:sz="4" w:space="0" w:color="auto"/>
              <w:bottom w:val="dashSmallGap" w:sz="4" w:space="0" w:color="auto"/>
            </w:tcBorders>
          </w:tcPr>
          <w:p w:rsidR="00DC05D6" w:rsidRDefault="00DC05D6" w:rsidP="006032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1.1/1-I. Megújuló marketing és menedzsment szemlélet meghonosítása Badacsonytomaj közösségi véleményformálói körében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bottom w:val="dashSmallGap" w:sz="4" w:space="0" w:color="auto"/>
            </w:tcBorders>
          </w:tcPr>
          <w:p w:rsidR="00DC05D6" w:rsidRDefault="00DC05D6" w:rsidP="001808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1.1/1-II. Megújuló marketing és menedzsment szemlélet meghonosítása Badacsonytomaj vállalkozói és kulturális szervezetei körében </w:t>
            </w:r>
          </w:p>
        </w:tc>
        <w:tc>
          <w:tcPr>
            <w:tcW w:w="2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05D6" w:rsidRDefault="00DC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DC05D6" w:rsidRDefault="00DC0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DC05D6" w:rsidRDefault="00DC05D6" w:rsidP="000A1D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C05D6" w:rsidTr="0060322A">
        <w:trPr>
          <w:trHeight w:val="1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DC05D6" w:rsidRDefault="00DC05D6" w:rsidP="004960A5">
            <w:pPr>
              <w:pStyle w:val="Listaszerbekezds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DC05D6" w:rsidRDefault="00DC05D6" w:rsidP="004960A5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outset" w:sz="6" w:space="0" w:color="auto"/>
            </w:tcBorders>
          </w:tcPr>
          <w:p w:rsidR="00DC05D6" w:rsidRDefault="00DC05D6" w:rsidP="00496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1.1/2-I. Városképi megjelenést, települési arculatot befolyásoló gyakorlatok megújítása, beruházások előkészítése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auto"/>
              <w:bottom w:val="outset" w:sz="6" w:space="0" w:color="auto"/>
            </w:tcBorders>
          </w:tcPr>
          <w:p w:rsidR="00DC05D6" w:rsidRDefault="00DC05D6" w:rsidP="004960A5">
            <w:pPr>
              <w:jc w:val="center"/>
              <w:rPr>
                <w:color w:val="000000"/>
              </w:rPr>
            </w:pPr>
            <w:r w:rsidRPr="00DC05D6">
              <w:rPr>
                <w:b/>
                <w:color w:val="000000"/>
              </w:rPr>
              <w:t>1.1/2-II. Tematikus városkép-fejlesztési akciók megvalósítása</w:t>
            </w:r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Badacsony-TÉMA</w:t>
            </w:r>
            <w:proofErr w:type="spellEnd"/>
            <w:r>
              <w:rPr>
                <w:color w:val="000000"/>
              </w:rPr>
              <w:t xml:space="preserve"> útvonal mentén</w:t>
            </w:r>
          </w:p>
        </w:tc>
        <w:tc>
          <w:tcPr>
            <w:tcW w:w="2692" w:type="dxa"/>
            <w:tcBorders>
              <w:top w:val="dashSmallGap" w:sz="4" w:space="0" w:color="auto"/>
              <w:bottom w:val="outset" w:sz="6" w:space="0" w:color="auto"/>
              <w:right w:val="single" w:sz="4" w:space="0" w:color="auto"/>
            </w:tcBorders>
          </w:tcPr>
          <w:p w:rsidR="00DC05D6" w:rsidRDefault="00DC05D6" w:rsidP="00496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1.1/2-III. Frekventált város-központi területek gazdasági – társadalmi beágyazódása</w:t>
            </w:r>
          </w:p>
        </w:tc>
      </w:tr>
      <w:tr w:rsidR="0060322A" w:rsidTr="0060322A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60322A" w:rsidRDefault="0060322A" w:rsidP="004960A5">
            <w:pPr>
              <w:pStyle w:val="Listaszerbekezds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60322A" w:rsidRDefault="0060322A" w:rsidP="004960A5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outset" w:sz="6" w:space="0" w:color="auto"/>
            </w:tcBorders>
          </w:tcPr>
          <w:p w:rsidR="0060322A" w:rsidRDefault="0060322A" w:rsidP="00496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1.1/3-I. Szolgáltatás és programkínálat, bővített célcsoportok igényei szerinti felülvizsgálata, jelen kínálat részbeni átalakítása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outset" w:sz="6" w:space="0" w:color="auto"/>
            </w:tcBorders>
          </w:tcPr>
          <w:p w:rsidR="0060322A" w:rsidRDefault="0060322A" w:rsidP="006032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1.1/3-II. Nemzetközi színvonalú szolgáltatások és állandó rendezvények bevezetése gazdasági szereplők finanszírozási szerepének súlyának erősítése</w:t>
            </w:r>
          </w:p>
        </w:tc>
        <w:tc>
          <w:tcPr>
            <w:tcW w:w="2692" w:type="dxa"/>
            <w:tcBorders>
              <w:top w:val="outset" w:sz="6" w:space="0" w:color="auto"/>
              <w:right w:val="single" w:sz="4" w:space="0" w:color="auto"/>
            </w:tcBorders>
          </w:tcPr>
          <w:p w:rsidR="0060322A" w:rsidRDefault="0060322A" w:rsidP="00496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1.1/3-III. Európai szintű bor-, </w:t>
            </w:r>
            <w:proofErr w:type="spellStart"/>
            <w:r>
              <w:rPr>
                <w:color w:val="000000"/>
              </w:rPr>
              <w:t>gasztro-</w:t>
            </w:r>
            <w:proofErr w:type="spellEnd"/>
            <w:r>
              <w:rPr>
                <w:color w:val="000000"/>
              </w:rPr>
              <w:t xml:space="preserve"> és kulturális turisztikai </w:t>
            </w:r>
            <w:proofErr w:type="spellStart"/>
            <w:r>
              <w:rPr>
                <w:color w:val="000000"/>
              </w:rPr>
              <w:t>desztinációs</w:t>
            </w:r>
            <w:proofErr w:type="spellEnd"/>
            <w:r>
              <w:rPr>
                <w:color w:val="000000"/>
              </w:rPr>
              <w:t xml:space="preserve"> infrastrukturális és szervezeti feltételek megteremtése</w:t>
            </w:r>
          </w:p>
        </w:tc>
      </w:tr>
      <w:tr w:rsidR="00531320" w:rsidTr="0060322A">
        <w:trPr>
          <w:trHeight w:val="1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nil"/>
              <w:left w:val="single" w:sz="4" w:space="0" w:color="auto"/>
            </w:tcBorders>
          </w:tcPr>
          <w:p w:rsidR="00531320" w:rsidRDefault="00531320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nil"/>
            </w:tcBorders>
          </w:tcPr>
          <w:p w:rsidR="00531320" w:rsidRDefault="00531320">
            <w:pPr>
              <w:rPr>
                <w:color w:val="000000"/>
              </w:rPr>
            </w:pPr>
            <w:r>
              <w:rPr>
                <w:color w:val="000000"/>
              </w:rPr>
              <w:t>1.2 Szállóvendégek számának növelése</w:t>
            </w:r>
          </w:p>
        </w:tc>
        <w:tc>
          <w:tcPr>
            <w:tcW w:w="2625" w:type="dxa"/>
            <w:tcBorders>
              <w:top w:val="nil"/>
              <w:bottom w:val="dashSmallGap" w:sz="4" w:space="0" w:color="auto"/>
            </w:tcBorders>
          </w:tcPr>
          <w:p w:rsidR="00531320" w:rsidRDefault="00531320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1.2/1-I. Versenyképes települési kommunikáció kidolgozása, új módszerek meghonosítása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dashSmallGap" w:sz="4" w:space="0" w:color="auto"/>
            </w:tcBorders>
          </w:tcPr>
          <w:p w:rsidR="00531320" w:rsidRDefault="00531320" w:rsidP="005313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1.2/1-II. Új célcsoportok tudatos megszólítása</w:t>
            </w:r>
          </w:p>
        </w:tc>
        <w:tc>
          <w:tcPr>
            <w:tcW w:w="269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531320" w:rsidRDefault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531320" w:rsidRDefault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531320" w:rsidRDefault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31320" w:rsidTr="00975811">
        <w:trPr>
          <w:trHeight w:val="1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531320" w:rsidRDefault="00531320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531320" w:rsidRDefault="00531320" w:rsidP="00531320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1320" w:rsidRDefault="00531320" w:rsidP="00C472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1.2/2-I. Magánszálláshelyek minősítésének bevezetése</w:t>
            </w:r>
          </w:p>
          <w:p w:rsidR="00531320" w:rsidRDefault="00531320" w:rsidP="002C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1320" w:rsidRDefault="00531320" w:rsidP="00C472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1.2/2-II. Magán szálláshelyek fejlesztésének ösztönzése</w:t>
            </w:r>
          </w:p>
        </w:tc>
        <w:tc>
          <w:tcPr>
            <w:tcW w:w="2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31320" w:rsidRDefault="00531320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1.2/2-III. Magán szálláshelyek fejlesztésének támogatása</w:t>
            </w:r>
          </w:p>
        </w:tc>
      </w:tr>
      <w:tr w:rsidR="00531320" w:rsidTr="002F2B19">
        <w:trPr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  <w:bottom w:val="outset" w:sz="6" w:space="0" w:color="auto"/>
            </w:tcBorders>
          </w:tcPr>
          <w:p w:rsidR="00531320" w:rsidRDefault="00531320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  <w:tcBorders>
              <w:bottom w:val="outset" w:sz="6" w:space="0" w:color="auto"/>
            </w:tcBorders>
          </w:tcPr>
          <w:p w:rsidR="00531320" w:rsidRDefault="00531320" w:rsidP="00531320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outset" w:sz="6" w:space="0" w:color="auto"/>
            </w:tcBorders>
          </w:tcPr>
          <w:p w:rsidR="00531320" w:rsidRDefault="00531320" w:rsidP="002C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1.2/3-I. Magas minőségű szálláshelyek</w:t>
            </w:r>
            <w:r w:rsidR="00AB6B71">
              <w:rPr>
                <w:color w:val="000000"/>
              </w:rPr>
              <w:t xml:space="preserve"> (hotel)</w:t>
            </w:r>
            <w:r>
              <w:rPr>
                <w:color w:val="000000"/>
              </w:rPr>
              <w:t xml:space="preserve"> és kempingek fejlesztéseinek előkészítése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auto"/>
              <w:bottom w:val="outset" w:sz="6" w:space="0" w:color="auto"/>
            </w:tcBorders>
          </w:tcPr>
          <w:p w:rsidR="00531320" w:rsidRDefault="00531320" w:rsidP="009C4F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1.2/3-II. Magas minőségű szálláshelyek és kempingek létrehozásának támogatása, megvalósítása EU-s forrásokkal</w:t>
            </w:r>
          </w:p>
        </w:tc>
        <w:tc>
          <w:tcPr>
            <w:tcW w:w="2692" w:type="dxa"/>
            <w:tcBorders>
              <w:top w:val="dashSmallGap" w:sz="4" w:space="0" w:color="auto"/>
              <w:bottom w:val="outset" w:sz="6" w:space="0" w:color="auto"/>
              <w:right w:val="single" w:sz="4" w:space="0" w:color="auto"/>
            </w:tcBorders>
          </w:tcPr>
          <w:p w:rsidR="00531320" w:rsidRDefault="00531320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1.2/3-III. Szálláshely szerkezet elmozdítása a magas minőségű szálláshelyek növelésével</w:t>
            </w:r>
          </w:p>
        </w:tc>
      </w:tr>
      <w:tr w:rsidR="00531320" w:rsidTr="00DC05D6">
        <w:trPr>
          <w:trHeight w:val="1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outset" w:sz="6" w:space="0" w:color="auto"/>
              <w:left w:val="single" w:sz="4" w:space="0" w:color="auto"/>
            </w:tcBorders>
          </w:tcPr>
          <w:p w:rsidR="00531320" w:rsidRDefault="00531320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outset" w:sz="6" w:space="0" w:color="auto"/>
            </w:tcBorders>
          </w:tcPr>
          <w:p w:rsidR="00531320" w:rsidRDefault="00531320">
            <w:pPr>
              <w:rPr>
                <w:color w:val="000000"/>
              </w:rPr>
            </w:pPr>
            <w:r>
              <w:rPr>
                <w:color w:val="000000"/>
              </w:rPr>
              <w:t>1.3 Az itt tartózkodási idő növelése</w:t>
            </w:r>
          </w:p>
        </w:tc>
        <w:tc>
          <w:tcPr>
            <w:tcW w:w="2625" w:type="dxa"/>
            <w:tcBorders>
              <w:top w:val="outset" w:sz="6" w:space="0" w:color="auto"/>
              <w:bottom w:val="dashSmallGap" w:sz="4" w:space="0" w:color="auto"/>
            </w:tcBorders>
          </w:tcPr>
          <w:p w:rsidR="00531320" w:rsidRPr="00F07C62" w:rsidRDefault="00531320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>1.3/1-I Jelen lévő szolgáltatók szolgáltatásainak bővítése, minőségének emelése.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outset" w:sz="6" w:space="0" w:color="auto"/>
              <w:bottom w:val="dashSmallGap" w:sz="4" w:space="0" w:color="auto"/>
            </w:tcBorders>
          </w:tcPr>
          <w:p w:rsidR="00531320" w:rsidRPr="00F07C62" w:rsidRDefault="00531320" w:rsidP="00DC05D6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1.3/1-II </w:t>
            </w:r>
            <w:proofErr w:type="spellStart"/>
            <w:r>
              <w:rPr>
                <w:color w:val="000000"/>
              </w:rPr>
              <w:t>Desztinációs</w:t>
            </w:r>
            <w:proofErr w:type="spellEnd"/>
            <w:r>
              <w:rPr>
                <w:color w:val="000000"/>
              </w:rPr>
              <w:t xml:space="preserve"> szemléletű termékfejlesztéssel komplex termékek </w:t>
            </w:r>
            <w:r w:rsidR="00DC05D6">
              <w:rPr>
                <w:color w:val="000000"/>
              </w:rPr>
              <w:t>alkalmazása</w:t>
            </w:r>
          </w:p>
        </w:tc>
        <w:tc>
          <w:tcPr>
            <w:tcW w:w="2692" w:type="dxa"/>
            <w:tcBorders>
              <w:top w:val="outset" w:sz="6" w:space="0" w:color="auto"/>
              <w:bottom w:val="dashSmallGap" w:sz="4" w:space="0" w:color="auto"/>
              <w:right w:val="single" w:sz="4" w:space="0" w:color="auto"/>
            </w:tcBorders>
          </w:tcPr>
          <w:p w:rsidR="00531320" w:rsidRDefault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531320" w:rsidRDefault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531320" w:rsidRDefault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31320" w:rsidTr="002F2B19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531320" w:rsidRDefault="00531320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531320" w:rsidRDefault="00531320" w:rsidP="00531320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31320" w:rsidRPr="00531320" w:rsidRDefault="00531320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1.3/2-I </w:t>
            </w:r>
            <w:r w:rsidRPr="00531320">
              <w:rPr>
                <w:color w:val="000000"/>
              </w:rPr>
              <w:t>Elő- és utószezoni víz, természet</w:t>
            </w:r>
            <w:r w:rsidR="00DC05D6">
              <w:rPr>
                <w:color w:val="000000"/>
              </w:rPr>
              <w:t>, kultúra</w:t>
            </w:r>
            <w:r w:rsidRPr="00531320">
              <w:rPr>
                <w:color w:val="000000"/>
              </w:rPr>
              <w:t xml:space="preserve"> és bor tematikus kulcsprojektek kidolgozása.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C05D6" w:rsidRDefault="00531320" w:rsidP="002F2B19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1.3/2-II </w:t>
            </w:r>
            <w:r w:rsidRPr="00F07C62">
              <w:rPr>
                <w:b/>
                <w:color w:val="000000"/>
              </w:rPr>
              <w:t>Elő- és utószezoni víz, természet</w:t>
            </w:r>
            <w:r w:rsidR="00DC05D6">
              <w:rPr>
                <w:b/>
                <w:color w:val="000000"/>
              </w:rPr>
              <w:t>, kultúra</w:t>
            </w:r>
            <w:r w:rsidRPr="00F07C62">
              <w:rPr>
                <w:b/>
                <w:color w:val="000000"/>
              </w:rPr>
              <w:t xml:space="preserve"> és bor </w:t>
            </w:r>
            <w:r>
              <w:rPr>
                <w:b/>
                <w:color w:val="000000"/>
              </w:rPr>
              <w:t xml:space="preserve">tematikus </w:t>
            </w:r>
            <w:r w:rsidRPr="00F07C62">
              <w:rPr>
                <w:b/>
                <w:color w:val="000000"/>
              </w:rPr>
              <w:t xml:space="preserve">kulcsprojektek </w:t>
            </w:r>
            <w:r>
              <w:rPr>
                <w:b/>
                <w:color w:val="000000"/>
              </w:rPr>
              <w:t>megvalósítása</w:t>
            </w:r>
            <w:r w:rsidRPr="00F07C62">
              <w:rPr>
                <w:b/>
                <w:color w:val="000000"/>
              </w:rPr>
              <w:t>.</w:t>
            </w:r>
          </w:p>
        </w:tc>
        <w:tc>
          <w:tcPr>
            <w:tcW w:w="2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531320" w:rsidRDefault="00531320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:rsidR="00531320" w:rsidRDefault="00531320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531320" w:rsidTr="00B517E1">
        <w:trPr>
          <w:trHeight w:val="1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1320" w:rsidRDefault="00531320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  <w:tcBorders>
              <w:bottom w:val="single" w:sz="4" w:space="0" w:color="auto"/>
            </w:tcBorders>
          </w:tcPr>
          <w:p w:rsidR="00531320" w:rsidRDefault="00531320" w:rsidP="00531320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single" w:sz="4" w:space="0" w:color="auto"/>
            </w:tcBorders>
          </w:tcPr>
          <w:p w:rsidR="00531320" w:rsidRDefault="00DC05D6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1.3/3-I Kisléptékű </w:t>
            </w:r>
            <w:proofErr w:type="gramStart"/>
            <w:r>
              <w:rPr>
                <w:color w:val="000000"/>
              </w:rPr>
              <w:t>attrakció fejlesztés</w:t>
            </w:r>
            <w:proofErr w:type="gramEnd"/>
            <w:r>
              <w:rPr>
                <w:color w:val="000000"/>
              </w:rPr>
              <w:t xml:space="preserve"> – meglévő igények színvonalas kiszolgálása: túrázók, horgászok, kerékpárosok.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auto"/>
              <w:bottom w:val="single" w:sz="4" w:space="0" w:color="auto"/>
            </w:tcBorders>
          </w:tcPr>
          <w:p w:rsidR="00531320" w:rsidRDefault="002F2B19" w:rsidP="00BC230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1.3/3-II Sz</w:t>
            </w:r>
            <w:r w:rsidR="00BC2302">
              <w:rPr>
                <w:b/>
                <w:color w:val="000000"/>
              </w:rPr>
              <w:t>órakozási lehetőségek bővítése</w:t>
            </w:r>
          </w:p>
        </w:tc>
        <w:tc>
          <w:tcPr>
            <w:tcW w:w="26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531320" w:rsidRPr="00DC05D6" w:rsidRDefault="00DC05D6" w:rsidP="005313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1.3/3-III. </w:t>
            </w:r>
            <w:r w:rsidR="00531320" w:rsidRPr="00DC05D6">
              <w:rPr>
                <w:color w:val="000000"/>
              </w:rPr>
              <w:t>Libegő vagy sikló létrehozása a római út és a rózsakő között (esetleg kőbányáig)</w:t>
            </w:r>
          </w:p>
        </w:tc>
      </w:tr>
      <w:tr w:rsidR="00BB53C3" w:rsidTr="0072713B">
        <w:trPr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nil"/>
              <w:left w:val="single" w:sz="4" w:space="0" w:color="auto"/>
            </w:tcBorders>
          </w:tcPr>
          <w:p w:rsidR="00BB53C3" w:rsidRDefault="00BB53C3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nil"/>
            </w:tcBorders>
          </w:tcPr>
          <w:p w:rsidR="00BB53C3" w:rsidRPr="0086543E" w:rsidRDefault="00BB53C3" w:rsidP="0086543E">
            <w:pPr>
              <w:rPr>
                <w:color w:val="000000"/>
              </w:rPr>
            </w:pPr>
            <w:r>
              <w:rPr>
                <w:color w:val="000000"/>
              </w:rPr>
              <w:t>1.4 Szezon meghosszabbítása</w:t>
            </w:r>
          </w:p>
        </w:tc>
        <w:tc>
          <w:tcPr>
            <w:tcW w:w="2625" w:type="dxa"/>
            <w:tcBorders>
              <w:top w:val="nil"/>
              <w:bottom w:val="dashSmallGap" w:sz="4" w:space="0" w:color="000000" w:themeColor="text1"/>
            </w:tcBorders>
          </w:tcPr>
          <w:p w:rsidR="00BB53C3" w:rsidRPr="00BC2302" w:rsidRDefault="00BB5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C2302">
              <w:rPr>
                <w:color w:val="000000"/>
              </w:rPr>
              <w:t xml:space="preserve">1.4/1-I Egy </w:t>
            </w:r>
            <w:r w:rsidRPr="00B35C02">
              <w:rPr>
                <w:b/>
                <w:color w:val="000000"/>
              </w:rPr>
              <w:t>elő és/vagy utószezoni</w:t>
            </w:r>
            <w:r w:rsidRPr="00BC2302">
              <w:rPr>
                <w:color w:val="000000"/>
              </w:rPr>
              <w:t xml:space="preserve"> országos </w:t>
            </w:r>
            <w:proofErr w:type="spellStart"/>
            <w:r w:rsidRPr="00BC2302">
              <w:rPr>
                <w:color w:val="000000"/>
              </w:rPr>
              <w:t>ismertségű</w:t>
            </w:r>
            <w:proofErr w:type="spellEnd"/>
            <w:r w:rsidRPr="00BC2302">
              <w:rPr>
                <w:color w:val="000000"/>
              </w:rPr>
              <w:t xml:space="preserve"> </w:t>
            </w:r>
            <w:proofErr w:type="spellStart"/>
            <w:r w:rsidRPr="00BC2302">
              <w:rPr>
                <w:color w:val="000000"/>
              </w:rPr>
              <w:t>bor-kultúra-hegy</w:t>
            </w:r>
            <w:proofErr w:type="spellEnd"/>
            <w:r w:rsidRPr="00BC2302">
              <w:rPr>
                <w:b/>
                <w:color w:val="000000"/>
              </w:rPr>
              <w:t xml:space="preserve"> rendezvény</w:t>
            </w:r>
            <w:r w:rsidRPr="00BC2302">
              <w:rPr>
                <w:color w:val="000000"/>
              </w:rPr>
              <w:t xml:space="preserve"> megszervezése </w:t>
            </w:r>
          </w:p>
          <w:p w:rsidR="00BB53C3" w:rsidRDefault="00BB5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  <w:p w:rsidR="00BB53C3" w:rsidRDefault="00BB53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dashSmallGap" w:sz="4" w:space="0" w:color="000000" w:themeColor="text1"/>
            </w:tcBorders>
          </w:tcPr>
          <w:p w:rsidR="00BB53C3" w:rsidRDefault="00BB53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1.4/1-II Legalább 300 fős magas minőségű, jelenlegihez képest plusz </w:t>
            </w:r>
            <w:r w:rsidRPr="009F7E2D">
              <w:rPr>
                <w:b/>
                <w:color w:val="000000"/>
              </w:rPr>
              <w:t>szálláskapacitás</w:t>
            </w:r>
            <w:r>
              <w:rPr>
                <w:color w:val="000000"/>
              </w:rPr>
              <w:t xml:space="preserve"> és márciustól október végéig nyitva tartó </w:t>
            </w:r>
            <w:r w:rsidRPr="009F7E2D">
              <w:rPr>
                <w:b/>
                <w:color w:val="000000"/>
              </w:rPr>
              <w:t>gasztronómiai kapacitás</w:t>
            </w:r>
            <w:r>
              <w:rPr>
                <w:color w:val="000000"/>
              </w:rPr>
              <w:t xml:space="preserve"> kialakítása</w:t>
            </w:r>
          </w:p>
        </w:tc>
        <w:tc>
          <w:tcPr>
            <w:tcW w:w="2692" w:type="dxa"/>
            <w:tcBorders>
              <w:top w:val="nil"/>
              <w:bottom w:val="dashSmallGap" w:sz="4" w:space="0" w:color="000000" w:themeColor="text1"/>
              <w:right w:val="single" w:sz="4" w:space="0" w:color="auto"/>
            </w:tcBorders>
          </w:tcPr>
          <w:p w:rsidR="00BB53C3" w:rsidRDefault="00B35C02" w:rsidP="00B3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1.4/1-III </w:t>
            </w:r>
            <w:r w:rsidR="00BB53C3">
              <w:rPr>
                <w:color w:val="000000"/>
              </w:rPr>
              <w:t>Elő- és utó</w:t>
            </w:r>
            <w:r>
              <w:rPr>
                <w:color w:val="000000"/>
              </w:rPr>
              <w:t>szezonnal éves szinten mintegy 50</w:t>
            </w:r>
            <w:r w:rsidR="00BB53C3">
              <w:rPr>
                <w:color w:val="000000"/>
              </w:rPr>
              <w:t xml:space="preserve"> %-kal </w:t>
            </w:r>
            <w:r w:rsidR="00BB53C3" w:rsidRPr="00B35C02">
              <w:rPr>
                <w:color w:val="000000"/>
              </w:rPr>
              <w:t xml:space="preserve">növelni </w:t>
            </w:r>
            <w:r w:rsidRPr="00B35C02">
              <w:rPr>
                <w:color w:val="000000"/>
              </w:rPr>
              <w:t>a</w:t>
            </w:r>
            <w:r w:rsidR="00BB53C3" w:rsidRPr="00B35C02">
              <w:rPr>
                <w:color w:val="000000"/>
              </w:rPr>
              <w:t xml:space="preserve"> vendégéjszakák számát, é</w:t>
            </w:r>
            <w:r w:rsidRPr="00B35C02">
              <w:rPr>
                <w:color w:val="000000"/>
              </w:rPr>
              <w:t xml:space="preserve">s megduplázni a rendezvényeken </w:t>
            </w:r>
            <w:r w:rsidR="00BB53C3" w:rsidRPr="00B35C02">
              <w:rPr>
                <w:color w:val="000000"/>
              </w:rPr>
              <w:t>részt vevők számát</w:t>
            </w:r>
          </w:p>
        </w:tc>
      </w:tr>
      <w:tr w:rsidR="00BB53C3" w:rsidTr="0072713B">
        <w:trPr>
          <w:trHeight w:val="1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53C3" w:rsidRDefault="00BB53C3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  <w:tcBorders>
              <w:bottom w:val="single" w:sz="4" w:space="0" w:color="auto"/>
            </w:tcBorders>
          </w:tcPr>
          <w:p w:rsidR="00BB53C3" w:rsidRDefault="00BB53C3" w:rsidP="0086543E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000000" w:themeColor="text1"/>
              <w:bottom w:val="single" w:sz="4" w:space="0" w:color="auto"/>
            </w:tcBorders>
          </w:tcPr>
          <w:p w:rsidR="00BB53C3" w:rsidRDefault="00B35C02" w:rsidP="00B3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1.4/</w:t>
            </w:r>
            <w:r w:rsidR="00F1673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-I Közösségi terek komplex felülvizsgálata, projektfejlesztés </w:t>
            </w:r>
          </w:p>
          <w:p w:rsidR="004017B0" w:rsidRDefault="004017B0" w:rsidP="00B3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4017B0" w:rsidRPr="00F07C62" w:rsidRDefault="004017B0" w:rsidP="00B35C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000000" w:themeColor="text1"/>
              <w:bottom w:val="single" w:sz="4" w:space="0" w:color="auto"/>
            </w:tcBorders>
          </w:tcPr>
          <w:p w:rsidR="00BB53C3" w:rsidRDefault="002F2B19" w:rsidP="00903CD4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1.4/2-II Közösségi terek kialakítása</w:t>
            </w:r>
            <w:r w:rsidR="00B35C02">
              <w:rPr>
                <w:b/>
                <w:color w:val="000000"/>
              </w:rPr>
              <w:t xml:space="preserve">, </w:t>
            </w:r>
            <w:r w:rsidR="004017B0">
              <w:rPr>
                <w:b/>
                <w:color w:val="000000"/>
              </w:rPr>
              <w:t>hatékony működtetése</w:t>
            </w:r>
          </w:p>
        </w:tc>
        <w:tc>
          <w:tcPr>
            <w:tcW w:w="2692" w:type="dxa"/>
            <w:tcBorders>
              <w:top w:val="dashSmallGap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B53C3" w:rsidRPr="004017B0" w:rsidRDefault="004017B0" w:rsidP="004017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017B0">
              <w:rPr>
                <w:color w:val="000000"/>
              </w:rPr>
              <w:t xml:space="preserve">1.4/2-III Közösségi terek - rendezvényhelyszínek </w:t>
            </w:r>
            <w:r>
              <w:rPr>
                <w:color w:val="000000"/>
              </w:rPr>
              <w:t>100%-os kihasználtságának megteremtése</w:t>
            </w:r>
          </w:p>
        </w:tc>
      </w:tr>
      <w:tr w:rsidR="00111DD3" w:rsidTr="00111DD3">
        <w:trPr>
          <w:trHeight w:val="1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tcBorders>
              <w:top w:val="single" w:sz="4" w:space="0" w:color="auto"/>
              <w:left w:val="single" w:sz="4" w:space="0" w:color="auto"/>
            </w:tcBorders>
          </w:tcPr>
          <w:p w:rsidR="00111DD3" w:rsidRDefault="00111DD3">
            <w:pPr>
              <w:pStyle w:val="Listaszerbekezds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Szőlészet és borászat valódi húzóágazattá fejlesztése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tcBorders>
              <w:top w:val="single" w:sz="4" w:space="0" w:color="auto"/>
            </w:tcBorders>
          </w:tcPr>
          <w:p w:rsidR="00111DD3" w:rsidRDefault="00111DD3">
            <w:pPr>
              <w:rPr>
                <w:color w:val="000000"/>
              </w:rPr>
            </w:pPr>
            <w:r>
              <w:rPr>
                <w:color w:val="000000"/>
              </w:rPr>
              <w:t>2.1 Szőlőterületek nagyságának és minőségének növelése</w:t>
            </w:r>
          </w:p>
        </w:tc>
        <w:tc>
          <w:tcPr>
            <w:tcW w:w="2625" w:type="dxa"/>
            <w:tcBorders>
              <w:top w:val="single" w:sz="4" w:space="0" w:color="auto"/>
            </w:tcBorders>
          </w:tcPr>
          <w:p w:rsidR="00111DD3" w:rsidRDefault="00111DD3" w:rsidP="0011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2.1-I Szőlők építési ingatlan hasznosítási lehetőségek kizárása szabályzási eszközökkel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</w:tcBorders>
          </w:tcPr>
          <w:p w:rsidR="00111DD3" w:rsidRDefault="00111DD3" w:rsidP="00111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2.1-II Fiatalok visszacsábítása, új fiatalok bevonzása az ágazatba</w:t>
            </w:r>
          </w:p>
        </w:tc>
        <w:tc>
          <w:tcPr>
            <w:tcW w:w="2692" w:type="dxa"/>
            <w:tcBorders>
              <w:top w:val="single" w:sz="4" w:space="0" w:color="auto"/>
              <w:right w:val="single" w:sz="4" w:space="0" w:color="auto"/>
            </w:tcBorders>
          </w:tcPr>
          <w:p w:rsidR="00111DD3" w:rsidRDefault="00111DD3" w:rsidP="0011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2.1-III Szőlőültetvény korszerűsítés, szerkezet átalakítás, birtokszerkezet rendezése, szőlőterületek minőségének megőrzése</w:t>
            </w:r>
          </w:p>
        </w:tc>
      </w:tr>
      <w:tr w:rsidR="00111DD3" w:rsidTr="00111DD3">
        <w:trPr>
          <w:trHeight w:val="1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nil"/>
              <w:left w:val="single" w:sz="4" w:space="0" w:color="auto"/>
            </w:tcBorders>
          </w:tcPr>
          <w:p w:rsidR="00111DD3" w:rsidRDefault="00111DD3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nil"/>
            </w:tcBorders>
          </w:tcPr>
          <w:p w:rsidR="00111DD3" w:rsidRDefault="00111DD3">
            <w:pPr>
              <w:rPr>
                <w:color w:val="000000"/>
              </w:rPr>
            </w:pPr>
            <w:r>
              <w:rPr>
                <w:color w:val="000000"/>
              </w:rPr>
              <w:t>2.2 Szőlészetek és borászatok fejlődésének elősegítése</w:t>
            </w:r>
          </w:p>
        </w:tc>
        <w:tc>
          <w:tcPr>
            <w:tcW w:w="2625" w:type="dxa"/>
            <w:tcBorders>
              <w:top w:val="nil"/>
              <w:bottom w:val="dashSmallGap" w:sz="4" w:space="0" w:color="auto"/>
            </w:tcBorders>
          </w:tcPr>
          <w:p w:rsidR="00111DD3" w:rsidRDefault="00111DD3" w:rsidP="0011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2.2/1-I Területi helyi szabályzási akadályok lebontása, borászatokat segítő új HÉSZ és szabályzási terv megalkotása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dashSmallGap" w:sz="4" w:space="0" w:color="auto"/>
            </w:tcBorders>
          </w:tcPr>
          <w:p w:rsidR="00111DD3" w:rsidRDefault="00111DD3" w:rsidP="00111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2.2/1-II Magasabb hozzáadott értéket eredményező feldolgozó-kapacitások kiépítése</w:t>
            </w:r>
          </w:p>
          <w:p w:rsidR="00111DD3" w:rsidRDefault="00111DD3">
            <w:pPr>
              <w:jc w:val="center"/>
              <w:rPr>
                <w:color w:val="000000"/>
              </w:rPr>
            </w:pPr>
          </w:p>
          <w:p w:rsidR="00111DD3" w:rsidRDefault="00111DD3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111DD3" w:rsidRDefault="0011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111DD3" w:rsidRDefault="0011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111DD3" w:rsidTr="001F292F">
        <w:trPr>
          <w:trHeight w:val="1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111DD3" w:rsidRDefault="00111DD3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111DD3" w:rsidRDefault="00111DD3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nil"/>
            </w:tcBorders>
          </w:tcPr>
          <w:p w:rsidR="00111DD3" w:rsidRDefault="00183D6C" w:rsidP="001F2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2.2/2-I </w:t>
            </w:r>
            <w:proofErr w:type="gramStart"/>
            <w:r w:rsidR="00111DD3">
              <w:rPr>
                <w:color w:val="000000"/>
              </w:rPr>
              <w:t>A</w:t>
            </w:r>
            <w:proofErr w:type="gramEnd"/>
            <w:r w:rsidR="00111DD3">
              <w:rPr>
                <w:color w:val="000000"/>
              </w:rPr>
              <w:t xml:space="preserve"> </w:t>
            </w:r>
            <w:proofErr w:type="spellStart"/>
            <w:r w:rsidR="00111DD3">
              <w:rPr>
                <w:color w:val="000000"/>
              </w:rPr>
              <w:t>munkerőigény</w:t>
            </w:r>
            <w:proofErr w:type="spellEnd"/>
            <w:r w:rsidR="00111DD3">
              <w:rPr>
                <w:color w:val="000000"/>
              </w:rPr>
              <w:t xml:space="preserve"> biztosításának elősegítésére foglalkoztatási paktum létrehozása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auto"/>
            </w:tcBorders>
          </w:tcPr>
          <w:p w:rsidR="00111DD3" w:rsidRDefault="00183D6C" w:rsidP="00111D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2.2/2-II </w:t>
            </w:r>
            <w:r w:rsidR="00111DD3">
              <w:rPr>
                <w:color w:val="000000"/>
              </w:rPr>
              <w:t xml:space="preserve">Helyi és térségi munkaerő-utánpótlás biztosítása </w:t>
            </w:r>
            <w:r w:rsidR="005B204F">
              <w:rPr>
                <w:color w:val="000000"/>
              </w:rPr>
              <w:t xml:space="preserve"> </w:t>
            </w:r>
          </w:p>
          <w:p w:rsidR="00111DD3" w:rsidRDefault="00111DD3" w:rsidP="00111DD3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dashSmallGap" w:sz="4" w:space="0" w:color="auto"/>
              <w:bottom w:val="nil"/>
              <w:right w:val="single" w:sz="4" w:space="0" w:color="auto"/>
            </w:tcBorders>
          </w:tcPr>
          <w:p w:rsidR="00111DD3" w:rsidRDefault="00183D6C" w:rsidP="00111D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2.2/2-III </w:t>
            </w:r>
            <w:r w:rsidR="00111DD3">
              <w:rPr>
                <w:color w:val="000000"/>
              </w:rPr>
              <w:t>Helyi identitást is erősítő, szőlészeti utánpótlást is segítő tematikus</w:t>
            </w:r>
            <w:r w:rsidR="001F292F">
              <w:rPr>
                <w:color w:val="000000"/>
              </w:rPr>
              <w:t xml:space="preserve"> oktatási program megvalósítása</w:t>
            </w:r>
          </w:p>
        </w:tc>
      </w:tr>
      <w:tr w:rsidR="001F292F" w:rsidTr="00E46C90">
        <w:trPr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nil"/>
              <w:left w:val="single" w:sz="4" w:space="0" w:color="auto"/>
            </w:tcBorders>
          </w:tcPr>
          <w:p w:rsidR="001F292F" w:rsidRDefault="001F292F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nil"/>
            </w:tcBorders>
          </w:tcPr>
          <w:p w:rsidR="001F292F" w:rsidRDefault="001F292F">
            <w:pPr>
              <w:rPr>
                <w:color w:val="000000"/>
              </w:rPr>
            </w:pPr>
            <w:r>
              <w:rPr>
                <w:color w:val="000000"/>
              </w:rPr>
              <w:t>2.3 Szőlészet és borászat jobb beágyazása a helyi társadalomba</w:t>
            </w:r>
          </w:p>
        </w:tc>
        <w:tc>
          <w:tcPr>
            <w:tcW w:w="2625" w:type="dxa"/>
            <w:tcBorders>
              <w:top w:val="nil"/>
              <w:bottom w:val="dashSmallGap" w:sz="4" w:space="0" w:color="auto"/>
            </w:tcBorders>
          </w:tcPr>
          <w:p w:rsidR="001F292F" w:rsidRDefault="001F2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2.3/1-I Kommunikációs kampány megszervezése jobb elismertség érdekében</w:t>
            </w:r>
          </w:p>
          <w:p w:rsidR="001F292F" w:rsidRDefault="001F292F" w:rsidP="0045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dashSmallGap" w:sz="4" w:space="0" w:color="auto"/>
            </w:tcBorders>
          </w:tcPr>
          <w:p w:rsidR="001F292F" w:rsidRDefault="001F292F" w:rsidP="001F2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2.3/1-II </w:t>
            </w:r>
            <w:r w:rsidRPr="00F07C62">
              <w:rPr>
                <w:b/>
                <w:color w:val="000000"/>
              </w:rPr>
              <w:t xml:space="preserve">Borászati borvidéki látogatóközpont létrehozása </w:t>
            </w:r>
            <w:proofErr w:type="spellStart"/>
            <w:r w:rsidRPr="0060322A">
              <w:rPr>
                <w:color w:val="000000"/>
              </w:rPr>
              <w:t>vhol</w:t>
            </w:r>
            <w:proofErr w:type="spellEnd"/>
            <w:r w:rsidRPr="0060322A">
              <w:rPr>
                <w:color w:val="000000"/>
              </w:rPr>
              <w:t xml:space="preserve"> a római út magasságában</w:t>
            </w:r>
          </w:p>
        </w:tc>
        <w:tc>
          <w:tcPr>
            <w:tcW w:w="2692" w:type="dxa"/>
            <w:tcBorders>
              <w:top w:val="nil"/>
              <w:bottom w:val="dashSmallGap" w:sz="4" w:space="0" w:color="auto"/>
              <w:right w:val="single" w:sz="4" w:space="0" w:color="auto"/>
            </w:tcBorders>
          </w:tcPr>
          <w:p w:rsidR="001F292F" w:rsidRDefault="001F292F" w:rsidP="001F2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2.3/1-III Megerősíteni a badacsonyi identitást a növekvő hazai </w:t>
            </w:r>
            <w:proofErr w:type="spellStart"/>
            <w:r>
              <w:rPr>
                <w:color w:val="000000"/>
              </w:rPr>
              <w:t>elismertségű</w:t>
            </w:r>
            <w:proofErr w:type="spellEnd"/>
            <w:r>
              <w:rPr>
                <w:color w:val="000000"/>
              </w:rPr>
              <w:t xml:space="preserve"> borászatok és a borvidék iránt!</w:t>
            </w:r>
          </w:p>
        </w:tc>
      </w:tr>
      <w:tr w:rsidR="001F292F" w:rsidTr="00C8609D">
        <w:trPr>
          <w:trHeight w:val="1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1F292F" w:rsidRDefault="001F292F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1F292F" w:rsidRDefault="001F292F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292F" w:rsidRDefault="001F292F" w:rsidP="00B51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2.3/2-I Vezetői szinten az ágazat fejlődését elősegítő preferenciák megerősítése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F292F" w:rsidRDefault="001F292F" w:rsidP="001F29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2.3/2-II </w:t>
            </w:r>
            <w:proofErr w:type="spellStart"/>
            <w:r>
              <w:rPr>
                <w:color w:val="000000"/>
              </w:rPr>
              <w:t>Területfelhasználási</w:t>
            </w:r>
            <w:proofErr w:type="spellEnd"/>
            <w:r>
              <w:rPr>
                <w:color w:val="000000"/>
              </w:rPr>
              <w:t xml:space="preserve"> övezetek szabályzásainak betartatása</w:t>
            </w:r>
          </w:p>
          <w:p w:rsidR="001F292F" w:rsidRPr="00F07C62" w:rsidRDefault="001F292F" w:rsidP="004555F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1F292F" w:rsidRDefault="001F292F" w:rsidP="001F2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2.3/2-III Visszaszorítani a lakó- és nyaraló funkciójú területeket a szőlő termőhelyekről</w:t>
            </w:r>
          </w:p>
        </w:tc>
      </w:tr>
      <w:tr w:rsidR="001F292F" w:rsidTr="0087483E">
        <w:trPr>
          <w:trHeight w:val="1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F292F" w:rsidRDefault="001F292F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  <w:tcBorders>
              <w:bottom w:val="single" w:sz="4" w:space="0" w:color="auto"/>
            </w:tcBorders>
          </w:tcPr>
          <w:p w:rsidR="001F292F" w:rsidRDefault="001F292F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auto"/>
              <w:bottom w:val="single" w:sz="4" w:space="0" w:color="auto"/>
            </w:tcBorders>
          </w:tcPr>
          <w:p w:rsidR="001F292F" w:rsidRDefault="00C8609D" w:rsidP="004555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2.3/3-I </w:t>
            </w:r>
            <w:r w:rsidR="001F292F">
              <w:rPr>
                <w:color w:val="000000"/>
              </w:rPr>
              <w:t>Szőlő- és bor, és táji kötődést megerősítő szabadtéri műalkotások kihelyezésének megkezdése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auto"/>
              <w:bottom w:val="single" w:sz="4" w:space="0" w:color="auto"/>
            </w:tcBorders>
          </w:tcPr>
          <w:p w:rsidR="001F292F" w:rsidRDefault="00C8609D" w:rsidP="004555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2.3/3-II </w:t>
            </w:r>
            <w:r w:rsidR="001F292F">
              <w:rPr>
                <w:color w:val="000000"/>
              </w:rPr>
              <w:t>Szőlő- bor, és Badacsony tematikus tavaszi alkotó-tábor létrehozása</w:t>
            </w:r>
          </w:p>
        </w:tc>
        <w:tc>
          <w:tcPr>
            <w:tcW w:w="269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</w:tcPr>
          <w:p w:rsidR="001F292F" w:rsidRDefault="001F292F" w:rsidP="001F29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34017" w:rsidTr="00303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34017" w:rsidRDefault="00E34017">
            <w:pPr>
              <w:pStyle w:val="Listaszerbekezds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Termelő és szolgáltató gazdasági szektor megerősítése, helyi gazdaság diverzifikálása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single" w:sz="4" w:space="0" w:color="auto"/>
            </w:tcBorders>
          </w:tcPr>
          <w:p w:rsidR="00E34017" w:rsidRDefault="00E34017">
            <w:pPr>
              <w:rPr>
                <w:color w:val="000000"/>
              </w:rPr>
            </w:pPr>
            <w:r>
              <w:rPr>
                <w:color w:val="000000"/>
              </w:rPr>
              <w:t>3.1 Helyi vállalkozások megerősítése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:rsidR="00E34017" w:rsidRDefault="00E34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3.1/1-I Meglévő állami és </w:t>
            </w:r>
            <w:proofErr w:type="spellStart"/>
            <w:r>
              <w:rPr>
                <w:color w:val="000000"/>
              </w:rPr>
              <w:t>for-profit</w:t>
            </w:r>
            <w:proofErr w:type="spellEnd"/>
            <w:r>
              <w:rPr>
                <w:color w:val="000000"/>
              </w:rPr>
              <w:t xml:space="preserve"> vállalkozásfejlesztési szervezetek bevonzása Badacsonyba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bottom w:val="nil"/>
            </w:tcBorders>
          </w:tcPr>
          <w:p w:rsidR="00E34017" w:rsidRDefault="00E34017">
            <w:pPr>
              <w:jc w:val="center"/>
              <w:rPr>
                <w:color w:val="000000"/>
              </w:rPr>
            </w:pPr>
            <w:bookmarkStart w:id="0" w:name="OLE_LINK1"/>
            <w:bookmarkStart w:id="1" w:name="OLE_LINK2"/>
            <w:r>
              <w:rPr>
                <w:color w:val="000000"/>
              </w:rPr>
              <w:t>3.1/1-I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Új EU-s vállalkozásfejlesztési források hatékony bevonásának elősegítése</w:t>
            </w:r>
            <w:bookmarkEnd w:id="0"/>
            <w:bookmarkEnd w:id="1"/>
          </w:p>
        </w:tc>
        <w:tc>
          <w:tcPr>
            <w:tcW w:w="26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34017" w:rsidRDefault="00E34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3.1/1-I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Vállalkozás-ösztönző oktatás- és utánpótlás biztosítás</w:t>
            </w:r>
          </w:p>
        </w:tc>
      </w:tr>
      <w:tr w:rsidR="00E34017" w:rsidTr="007E5D7A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E34017" w:rsidRDefault="00E3401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E34017" w:rsidRDefault="00E34017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nil"/>
            </w:tcBorders>
          </w:tcPr>
          <w:p w:rsidR="00E34017" w:rsidRDefault="00E34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3.1/2</w:t>
            </w:r>
            <w:r>
              <w:rPr>
                <w:color w:val="000000"/>
              </w:rPr>
              <w:t xml:space="preserve">-I </w:t>
            </w:r>
            <w:r>
              <w:rPr>
                <w:color w:val="000000"/>
              </w:rPr>
              <w:t>Vállalkozás-barát döntéshozatali és ügyviteli rend megerősítése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</w:tcBorders>
          </w:tcPr>
          <w:p w:rsidR="00E34017" w:rsidRDefault="00E34017">
            <w:pPr>
              <w:jc w:val="center"/>
              <w:rPr>
                <w:color w:val="000000"/>
              </w:rPr>
            </w:pPr>
          </w:p>
          <w:p w:rsidR="00E34017" w:rsidRDefault="00E34017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nil"/>
              <w:right w:val="single" w:sz="4" w:space="0" w:color="auto"/>
            </w:tcBorders>
          </w:tcPr>
          <w:p w:rsidR="00E34017" w:rsidRDefault="00E34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E34017" w:rsidTr="00B517E1">
        <w:trPr>
          <w:trHeight w:val="1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  <w:bottom w:val="nil"/>
            </w:tcBorders>
          </w:tcPr>
          <w:p w:rsidR="00E34017" w:rsidRDefault="00E3401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tcBorders>
              <w:top w:val="nil"/>
              <w:bottom w:val="nil"/>
            </w:tcBorders>
          </w:tcPr>
          <w:p w:rsidR="00E34017" w:rsidRDefault="00E34017">
            <w:pPr>
              <w:rPr>
                <w:color w:val="000000"/>
              </w:rPr>
            </w:pPr>
            <w:r>
              <w:rPr>
                <w:color w:val="000000"/>
              </w:rPr>
              <w:t>3.2 Új befektetők és befektetések bevonzása</w:t>
            </w:r>
          </w:p>
        </w:tc>
        <w:tc>
          <w:tcPr>
            <w:tcW w:w="2625" w:type="dxa"/>
            <w:tcBorders>
              <w:top w:val="nil"/>
              <w:bottom w:val="nil"/>
            </w:tcBorders>
          </w:tcPr>
          <w:p w:rsidR="00E34017" w:rsidRDefault="00E34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3.2/1-I Kiajánlási dokumentációk elkészítése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nil"/>
            </w:tcBorders>
          </w:tcPr>
          <w:p w:rsidR="00E34017" w:rsidRDefault="00E340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3.2/1-II </w:t>
            </w:r>
            <w:r>
              <w:rPr>
                <w:color w:val="000000"/>
              </w:rPr>
              <w:t>Kiszámítható helyi befektetés-ösztönzési politika és szabályzás kialakítása és határozott kommunikálása</w:t>
            </w:r>
          </w:p>
        </w:tc>
        <w:tc>
          <w:tcPr>
            <w:tcW w:w="2692" w:type="dxa"/>
            <w:tcBorders>
              <w:top w:val="nil"/>
              <w:bottom w:val="nil"/>
              <w:right w:val="single" w:sz="4" w:space="0" w:color="auto"/>
            </w:tcBorders>
          </w:tcPr>
          <w:p w:rsidR="00E34017" w:rsidRDefault="00E34017" w:rsidP="008748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3.2/1-I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Hosszú távú befektetés-ösztönző politika kialakítása és megvalósítása</w:t>
            </w:r>
          </w:p>
          <w:p w:rsidR="00E34017" w:rsidRDefault="00E340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12D36" w:rsidTr="001900CD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nil"/>
              <w:left w:val="single" w:sz="4" w:space="0" w:color="auto"/>
            </w:tcBorders>
          </w:tcPr>
          <w:p w:rsidR="00012D36" w:rsidRDefault="00012D36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nil"/>
            </w:tcBorders>
          </w:tcPr>
          <w:p w:rsidR="00012D36" w:rsidRDefault="00012D36">
            <w:pPr>
              <w:rPr>
                <w:color w:val="000000"/>
              </w:rPr>
            </w:pPr>
            <w:r>
              <w:rPr>
                <w:color w:val="000000"/>
              </w:rPr>
              <w:t>3.3 Vonzó befektetési és üzleti környezet létrehozása</w:t>
            </w:r>
          </w:p>
        </w:tc>
        <w:tc>
          <w:tcPr>
            <w:tcW w:w="2625" w:type="dxa"/>
            <w:tcBorders>
              <w:top w:val="nil"/>
              <w:bottom w:val="dashSmallGap" w:sz="4" w:space="0" w:color="1F497D" w:themeColor="text2"/>
            </w:tcBorders>
          </w:tcPr>
          <w:p w:rsidR="00012D36" w:rsidRDefault="00B517E1" w:rsidP="002C46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3.3</w:t>
            </w:r>
            <w:r>
              <w:rPr>
                <w:color w:val="000000"/>
              </w:rPr>
              <w:t xml:space="preserve">/1-I </w:t>
            </w:r>
            <w:r w:rsidR="00012D36" w:rsidRPr="00903CD4">
              <w:rPr>
                <w:b/>
                <w:color w:val="000000"/>
              </w:rPr>
              <w:t>Új</w:t>
            </w:r>
            <w:r w:rsidR="00012D36">
              <w:rPr>
                <w:color w:val="000000"/>
              </w:rPr>
              <w:t xml:space="preserve"> </w:t>
            </w:r>
            <w:r w:rsidR="00012D36" w:rsidRPr="00903CD4">
              <w:rPr>
                <w:b/>
                <w:color w:val="000000"/>
              </w:rPr>
              <w:t>városközpont és rendezvény-tér</w:t>
            </w:r>
            <w:r w:rsidR="00012D36">
              <w:rPr>
                <w:color w:val="000000"/>
              </w:rPr>
              <w:t xml:space="preserve"> JESSICA projekt koncepcionális és társadalmi előkészítése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dashSmallGap" w:sz="4" w:space="0" w:color="1F497D" w:themeColor="text2"/>
            </w:tcBorders>
          </w:tcPr>
          <w:p w:rsidR="00012D36" w:rsidRDefault="00B517E1" w:rsidP="00781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3.3/1-I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012D36">
              <w:rPr>
                <w:color w:val="000000"/>
              </w:rPr>
              <w:t>Új kulturális városközpont és rendezvénytér létrehozása Badacsonytomajon</w:t>
            </w:r>
          </w:p>
        </w:tc>
        <w:tc>
          <w:tcPr>
            <w:tcW w:w="2692" w:type="dxa"/>
            <w:vMerge w:val="restart"/>
            <w:tcBorders>
              <w:top w:val="nil"/>
              <w:right w:val="single" w:sz="4" w:space="0" w:color="auto"/>
            </w:tcBorders>
          </w:tcPr>
          <w:p w:rsidR="00012D36" w:rsidRDefault="0001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012D36" w:rsidRDefault="00B517E1" w:rsidP="00012D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3.3/</w:t>
            </w:r>
            <w:r>
              <w:rPr>
                <w:color w:val="000000"/>
              </w:rPr>
              <w:t>1-</w:t>
            </w:r>
            <w:r>
              <w:rPr>
                <w:color w:val="000000"/>
              </w:rPr>
              <w:t>2-I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</w:t>
            </w:r>
            <w:proofErr w:type="gramStart"/>
            <w:r w:rsidR="00012D36">
              <w:rPr>
                <w:color w:val="000000"/>
              </w:rPr>
              <w:t>A</w:t>
            </w:r>
            <w:proofErr w:type="gramEnd"/>
            <w:r w:rsidR="00012D36">
              <w:rPr>
                <w:color w:val="000000"/>
              </w:rPr>
              <w:t xml:space="preserve"> városközpont körül tavasztól-őszig vonzó lakossági és idegenforgalmi szolgáltató övezet létrehozása</w:t>
            </w:r>
          </w:p>
        </w:tc>
      </w:tr>
      <w:tr w:rsidR="00012D36" w:rsidTr="00052F78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top w:val="nil"/>
              <w:left w:val="single" w:sz="4" w:space="0" w:color="auto"/>
            </w:tcBorders>
          </w:tcPr>
          <w:p w:rsidR="00012D36" w:rsidRDefault="00012D36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012D36" w:rsidRDefault="00012D36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012D36" w:rsidRPr="00903CD4" w:rsidRDefault="00B517E1" w:rsidP="00B51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>3.3/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-I </w:t>
            </w:r>
            <w:r w:rsidR="00012D36" w:rsidRPr="00903CD4">
              <w:rPr>
                <w:b/>
                <w:color w:val="000000"/>
              </w:rPr>
              <w:t>Badacsony kapuja projekt</w:t>
            </w:r>
            <w:r w:rsidR="00012D36">
              <w:rPr>
                <w:color w:val="000000"/>
              </w:rPr>
              <w:t xml:space="preserve"> koncepcionális és társadalmi előkészítése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012D36" w:rsidRDefault="00B517E1" w:rsidP="00781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3.3/2-I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012D36">
              <w:rPr>
                <w:color w:val="000000"/>
              </w:rPr>
              <w:t>Badacsony kapuja projekt és igényes üzleti környezet megvalósítása</w:t>
            </w:r>
          </w:p>
        </w:tc>
        <w:tc>
          <w:tcPr>
            <w:tcW w:w="2692" w:type="dxa"/>
            <w:vMerge/>
            <w:tcBorders>
              <w:bottom w:val="dashSmallGap" w:sz="4" w:space="0" w:color="1F497D" w:themeColor="text2"/>
              <w:right w:val="single" w:sz="4" w:space="0" w:color="auto"/>
            </w:tcBorders>
          </w:tcPr>
          <w:p w:rsidR="00012D36" w:rsidRDefault="0001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12D36" w:rsidTr="00052F78">
        <w:trPr>
          <w:trHeight w:val="3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top w:val="nil"/>
              <w:left w:val="single" w:sz="4" w:space="0" w:color="auto"/>
            </w:tcBorders>
          </w:tcPr>
          <w:p w:rsidR="00012D36" w:rsidRDefault="00012D36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012D36" w:rsidRDefault="00012D36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012D36" w:rsidRDefault="00B517E1" w:rsidP="00B51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3.3/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-I </w:t>
            </w:r>
            <w:r w:rsidR="00012D36" w:rsidRPr="00E34017">
              <w:rPr>
                <w:b/>
                <w:color w:val="000000"/>
              </w:rPr>
              <w:t>Badacsonyörs</w:t>
            </w:r>
            <w:r w:rsidR="00012D36">
              <w:rPr>
                <w:color w:val="000000"/>
              </w:rPr>
              <w:t xml:space="preserve"> – alapvető szolgáltatói kör bőv</w:t>
            </w:r>
            <w:r w:rsidR="0060322A">
              <w:rPr>
                <w:color w:val="000000"/>
              </w:rPr>
              <w:t>ülésének</w:t>
            </w:r>
            <w:r w:rsidR="00012D36">
              <w:rPr>
                <w:color w:val="000000"/>
              </w:rPr>
              <w:t xml:space="preserve"> elősegítése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012D36" w:rsidRDefault="00B517E1" w:rsidP="00B517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3.3/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012D36">
              <w:rPr>
                <w:color w:val="000000"/>
              </w:rPr>
              <w:t>Badacsonyörs</w:t>
            </w:r>
            <w:r w:rsidR="0060322A">
              <w:rPr>
                <w:color w:val="000000"/>
              </w:rPr>
              <w:t>ön a</w:t>
            </w:r>
            <w:r w:rsidR="00012D36">
              <w:rPr>
                <w:color w:val="000000"/>
              </w:rPr>
              <w:t xml:space="preserve"> vízparthoz jutás biztosítása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4" w:space="0" w:color="auto"/>
            </w:tcBorders>
          </w:tcPr>
          <w:p w:rsidR="00012D36" w:rsidRDefault="00B517E1" w:rsidP="00B517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3.3/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-I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</w:t>
            </w:r>
            <w:r w:rsidR="00012D36">
              <w:rPr>
                <w:color w:val="000000"/>
              </w:rPr>
              <w:t>Badacsonyörs pihenőövezeti megerősítése, így az a kényelmi szolgáltatások rendelkezésre állása mellett a természeti környezetnek, a Balatonnak és az egyedi mikroklímának köszönhetően egyedülálló rekreációs övezetté válik.</w:t>
            </w:r>
          </w:p>
        </w:tc>
      </w:tr>
      <w:tr w:rsidR="00012D36" w:rsidTr="00052F78">
        <w:trPr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top w:val="nil"/>
              <w:left w:val="single" w:sz="4" w:space="0" w:color="auto"/>
            </w:tcBorders>
          </w:tcPr>
          <w:p w:rsidR="00012D36" w:rsidRDefault="00012D36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012D36" w:rsidRDefault="00012D36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</w:tcBorders>
          </w:tcPr>
          <w:p w:rsidR="00012D36" w:rsidRDefault="00B517E1" w:rsidP="00B517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3.3/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-I </w:t>
            </w:r>
            <w:r w:rsidR="00012D36" w:rsidRPr="00903CD4">
              <w:rPr>
                <w:b/>
                <w:color w:val="000000"/>
              </w:rPr>
              <w:t>Tóti úti iparterület</w:t>
            </w:r>
            <w:r w:rsidR="00012D36">
              <w:rPr>
                <w:color w:val="000000"/>
              </w:rPr>
              <w:t xml:space="preserve"> szennyvízkezelésének megoldása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</w:tcBorders>
          </w:tcPr>
          <w:p w:rsidR="00012D36" w:rsidRDefault="00B517E1" w:rsidP="007810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3.3/4-I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012D36">
              <w:rPr>
                <w:color w:val="000000"/>
              </w:rPr>
              <w:t>Tóti út mentén új ipari befektetési területek feltárása, előkészítése teljes infrastrukturális szinten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right w:val="single" w:sz="4" w:space="0" w:color="auto"/>
            </w:tcBorders>
          </w:tcPr>
          <w:p w:rsidR="00012D36" w:rsidRDefault="00B517E1" w:rsidP="00012D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3.3/4-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="00012D36">
              <w:rPr>
                <w:color w:val="000000"/>
              </w:rPr>
              <w:t>Iparterületek hasznosításának növelése, termelő vállalatok letelepedésének segítése</w:t>
            </w:r>
          </w:p>
        </w:tc>
      </w:tr>
      <w:tr w:rsidR="00B32F6C" w:rsidTr="00BF0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32F6C" w:rsidRPr="00052F78" w:rsidRDefault="00B32F6C" w:rsidP="00052F78">
            <w:pPr>
              <w:pStyle w:val="Listaszerbekezds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Társadalom gazdasági erejének növelése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single" w:sz="4" w:space="0" w:color="auto"/>
            </w:tcBorders>
          </w:tcPr>
          <w:p w:rsidR="00B32F6C" w:rsidRDefault="00B32F6C" w:rsidP="002B54C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.1 </w:t>
            </w:r>
            <w:r>
              <w:rPr>
                <w:color w:val="000000"/>
              </w:rPr>
              <w:t>Demográfiai folyamatok megfordítása</w:t>
            </w:r>
          </w:p>
        </w:tc>
        <w:tc>
          <w:tcPr>
            <w:tcW w:w="2625" w:type="dxa"/>
            <w:tcBorders>
              <w:top w:val="single" w:sz="4" w:space="0" w:color="auto"/>
              <w:bottom w:val="nil"/>
            </w:tcBorders>
          </w:tcPr>
          <w:p w:rsidR="00B32F6C" w:rsidRDefault="00B32F6C" w:rsidP="00BF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4.1/1-I </w:t>
            </w:r>
            <w:proofErr w:type="gramStart"/>
            <w:r>
              <w:rPr>
                <w:color w:val="000000"/>
              </w:rPr>
              <w:t>Identitás erősítő</w:t>
            </w:r>
            <w:proofErr w:type="gramEnd"/>
            <w:r>
              <w:rPr>
                <w:color w:val="000000"/>
              </w:rPr>
              <w:t xml:space="preserve"> akciók, a lakosság Badacsonyhoz kötődésének megerősítése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bottom w:val="nil"/>
            </w:tcBorders>
          </w:tcPr>
          <w:p w:rsidR="00B32F6C" w:rsidRDefault="00B32F6C" w:rsidP="00BF0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4.1/1-II Badacsonyi emlékképek – lakossági </w:t>
            </w:r>
            <w:proofErr w:type="gramStart"/>
            <w:r>
              <w:rPr>
                <w:color w:val="000000"/>
              </w:rPr>
              <w:t>emlék képek</w:t>
            </w:r>
            <w:proofErr w:type="gramEnd"/>
            <w:r>
              <w:rPr>
                <w:color w:val="000000"/>
              </w:rPr>
              <w:t xml:space="preserve"> és tárgyak gyűjtőakciója, majd kiállítás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32F6C" w:rsidRDefault="00B32F6C" w:rsidP="00BF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32F6C" w:rsidTr="00425F1B">
        <w:trPr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nil"/>
              <w:bottom w:val="dashSmallGap" w:sz="4" w:space="0" w:color="1F497D" w:themeColor="text2"/>
            </w:tcBorders>
          </w:tcPr>
          <w:p w:rsidR="00B32F6C" w:rsidRDefault="00425F1B" w:rsidP="0042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4.1/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-I </w:t>
            </w:r>
            <w:r w:rsidR="00B32F6C">
              <w:rPr>
                <w:color w:val="000000"/>
              </w:rPr>
              <w:t>Badacsony hazavár program</w:t>
            </w:r>
            <w:r>
              <w:rPr>
                <w:color w:val="000000"/>
              </w:rPr>
              <w:t xml:space="preserve"> – találkozók, emlékezések, programok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dashSmallGap" w:sz="4" w:space="0" w:color="1F497D" w:themeColor="text2"/>
            </w:tcBorders>
          </w:tcPr>
          <w:p w:rsidR="00B32F6C" w:rsidRDefault="00425F1B" w:rsidP="00425F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4.1/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B32F6C">
              <w:rPr>
                <w:color w:val="000000"/>
              </w:rPr>
              <w:t>Magas végzettséget igénylő munkahelyek létrejöttének támogatása</w:t>
            </w:r>
          </w:p>
        </w:tc>
        <w:tc>
          <w:tcPr>
            <w:tcW w:w="2692" w:type="dxa"/>
            <w:tcBorders>
              <w:top w:val="nil"/>
              <w:bottom w:val="dashSmallGap" w:sz="4" w:space="0" w:color="1F497D" w:themeColor="text2"/>
              <w:right w:val="single" w:sz="4" w:space="0" w:color="auto"/>
            </w:tcBorders>
          </w:tcPr>
          <w:p w:rsidR="00B32F6C" w:rsidRDefault="00425F1B" w:rsidP="0042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4.1/2-I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 </w:t>
            </w:r>
            <w:r w:rsidR="00B32F6C">
              <w:rPr>
                <w:color w:val="000000"/>
              </w:rPr>
              <w:t>Magas képzettségű lakók megtartása, újak fogadása</w:t>
            </w:r>
          </w:p>
        </w:tc>
      </w:tr>
      <w:tr w:rsidR="00B32F6C" w:rsidTr="00425F1B">
        <w:trPr>
          <w:trHeight w:val="1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B32F6C" w:rsidRDefault="00425F1B" w:rsidP="0042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4.1/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-I </w:t>
            </w:r>
            <w:r w:rsidR="00B32F6C">
              <w:rPr>
                <w:color w:val="000000"/>
              </w:rPr>
              <w:t>Fiatalok közösségbe szervezése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B32F6C" w:rsidRDefault="00425F1B" w:rsidP="00BF0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4.1/3-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 </w:t>
            </w:r>
            <w:r w:rsidR="00B32F6C">
              <w:rPr>
                <w:color w:val="000000"/>
              </w:rPr>
              <w:t>Fiatalokból álló közösségek támogatása, ifjúsági közösségi tér kialakítása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4" w:space="0" w:color="auto"/>
            </w:tcBorders>
          </w:tcPr>
          <w:p w:rsidR="00B32F6C" w:rsidRDefault="00425F1B" w:rsidP="0042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4.1/3-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>Ifjúsági klub működtetése, a település fiataljainak minél nagyobb arányú részvételével</w:t>
            </w:r>
          </w:p>
        </w:tc>
      </w:tr>
      <w:tr w:rsidR="00B32F6C" w:rsidTr="00425F1B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</w:tcBorders>
          </w:tcPr>
          <w:p w:rsidR="00B32F6C" w:rsidRDefault="00425F1B" w:rsidP="0042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4.1/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-I </w:t>
            </w:r>
            <w:r w:rsidR="00B32F6C">
              <w:rPr>
                <w:color w:val="000000"/>
              </w:rPr>
              <w:t xml:space="preserve">Családi rendezvények, programok, </w:t>
            </w:r>
            <w:proofErr w:type="gramStart"/>
            <w:r w:rsidR="00B32F6C">
              <w:rPr>
                <w:color w:val="000000"/>
              </w:rPr>
              <w:t>gyermek foglalkoztatók</w:t>
            </w:r>
            <w:proofErr w:type="gramEnd"/>
            <w:r w:rsidR="00B32F6C">
              <w:rPr>
                <w:color w:val="000000"/>
              </w:rPr>
              <w:t xml:space="preserve"> szervezése</w:t>
            </w:r>
            <w:r>
              <w:rPr>
                <w:color w:val="000000"/>
              </w:rPr>
              <w:t xml:space="preserve"> – megerősítése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</w:tcBorders>
          </w:tcPr>
          <w:p w:rsidR="00B32F6C" w:rsidRDefault="00425F1B" w:rsidP="00BF0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4.1/4-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 </w:t>
            </w:r>
            <w:r w:rsidR="00B32F6C">
              <w:rPr>
                <w:color w:val="000000"/>
              </w:rPr>
              <w:t>Családbarát szolgáltatások bővítése: 2 év alatti gyermekek napközbeni ellátása, játszótere</w:t>
            </w:r>
            <w:r>
              <w:rPr>
                <w:color w:val="000000"/>
              </w:rPr>
              <w:t>k</w:t>
            </w:r>
            <w:r w:rsidR="00B32F6C">
              <w:rPr>
                <w:color w:val="000000"/>
              </w:rPr>
              <w:t xml:space="preserve"> 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right w:val="single" w:sz="4" w:space="0" w:color="auto"/>
            </w:tcBorders>
          </w:tcPr>
          <w:p w:rsidR="00B32F6C" w:rsidRDefault="00425F1B" w:rsidP="00BF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4.1/4-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="00B32F6C">
              <w:rPr>
                <w:color w:val="000000"/>
              </w:rPr>
              <w:t>Lakópark kialakítása fiatal családoknak, annak megtöltése</w:t>
            </w:r>
          </w:p>
        </w:tc>
      </w:tr>
      <w:tr w:rsidR="00B32F6C" w:rsidTr="000B1B11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nil"/>
            </w:tcBorders>
          </w:tcPr>
          <w:p w:rsidR="00B32F6C" w:rsidRDefault="00B32F6C" w:rsidP="002B54C2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.2 </w:t>
            </w:r>
            <w:r>
              <w:rPr>
                <w:color w:val="000000"/>
              </w:rPr>
              <w:t>Kulturális szellemi bázis megerősítése</w:t>
            </w:r>
          </w:p>
        </w:tc>
        <w:tc>
          <w:tcPr>
            <w:tcW w:w="2625" w:type="dxa"/>
            <w:tcBorders>
              <w:top w:val="nil"/>
              <w:bottom w:val="dashSmallGap" w:sz="4" w:space="0" w:color="1F497D" w:themeColor="text2"/>
            </w:tcBorders>
          </w:tcPr>
          <w:p w:rsidR="00B32F6C" w:rsidRDefault="00425F1B" w:rsidP="00425F1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/1-I</w:t>
            </w:r>
            <w:r>
              <w:rPr>
                <w:color w:val="000000"/>
              </w:rPr>
              <w:t xml:space="preserve"> </w:t>
            </w:r>
            <w:r w:rsidR="00B32F6C">
              <w:rPr>
                <w:color w:val="000000"/>
              </w:rPr>
              <w:t>Magas színvonalú kulturális programok előkészítése, célcsoport megtalálása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dashSmallGap" w:sz="4" w:space="0" w:color="1F497D" w:themeColor="text2"/>
            </w:tcBorders>
          </w:tcPr>
          <w:p w:rsidR="00B32F6C" w:rsidRDefault="00425F1B" w:rsidP="00B86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4.2/1-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 </w:t>
            </w:r>
            <w:r w:rsidR="00B32F6C">
              <w:rPr>
                <w:color w:val="000000"/>
              </w:rPr>
              <w:t>Civil szellemi műhely működtetése a település fejlesztése érdekében</w:t>
            </w:r>
          </w:p>
          <w:p w:rsidR="00B32F6C" w:rsidRDefault="00B32F6C" w:rsidP="00B864BB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nil"/>
              <w:bottom w:val="dashSmallGap" w:sz="4" w:space="0" w:color="1F497D" w:themeColor="text2"/>
              <w:right w:val="single" w:sz="4" w:space="0" w:color="auto"/>
            </w:tcBorders>
          </w:tcPr>
          <w:p w:rsidR="00B32F6C" w:rsidRDefault="00B32F6C" w:rsidP="00BF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32F6C" w:rsidRDefault="00B32F6C" w:rsidP="00BF0D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32F6C" w:rsidRDefault="00B32F6C" w:rsidP="00B864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32F6C" w:rsidTr="00F20BFB">
        <w:trPr>
          <w:trHeight w:val="1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  <w:tcBorders>
              <w:bottom w:val="nil"/>
            </w:tcBorders>
          </w:tcPr>
          <w:p w:rsidR="00B32F6C" w:rsidRDefault="00B32F6C" w:rsidP="002B54C2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nil"/>
            </w:tcBorders>
          </w:tcPr>
          <w:p w:rsidR="00B32F6C" w:rsidRDefault="00425F1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4.2/</w:t>
            </w:r>
            <w:r w:rsidR="00F20BFB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-I </w:t>
            </w:r>
            <w:r w:rsidR="00B32F6C">
              <w:rPr>
                <w:color w:val="000000"/>
              </w:rPr>
              <w:t>Badacsony művészeti alkotóinak összefogása, kapcsolatszervezés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nil"/>
            </w:tcBorders>
          </w:tcPr>
          <w:p w:rsidR="00B32F6C" w:rsidRDefault="00F20BFB" w:rsidP="00B864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4.2/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 </w:t>
            </w:r>
            <w:r w:rsidR="00B32F6C">
              <w:rPr>
                <w:color w:val="000000"/>
              </w:rPr>
              <w:t>Egry József nyomában – művészeti, alkotó táborok szervezése</w:t>
            </w:r>
          </w:p>
          <w:p w:rsidR="00425F1B" w:rsidRDefault="00425F1B" w:rsidP="00B864BB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dashSmallGap" w:sz="4" w:space="0" w:color="1F497D" w:themeColor="text2"/>
              <w:bottom w:val="nil"/>
              <w:right w:val="single" w:sz="4" w:space="0" w:color="auto"/>
            </w:tcBorders>
          </w:tcPr>
          <w:p w:rsidR="00B32F6C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4.2/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-I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 </w:t>
            </w:r>
            <w:r w:rsidR="00B32F6C">
              <w:rPr>
                <w:color w:val="000000"/>
              </w:rPr>
              <w:t>Egry József – nyomában – Művészeti Kollégium létrehozása – Badacsony alkotóinak támogatása érdekében</w:t>
            </w:r>
          </w:p>
        </w:tc>
      </w:tr>
      <w:tr w:rsidR="00052F78" w:rsidTr="00B32F6C">
        <w:trPr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052F78" w:rsidRDefault="00052F78" w:rsidP="00BF0D3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nil"/>
            </w:tcBorders>
          </w:tcPr>
          <w:p w:rsidR="00052F78" w:rsidRDefault="002B54C2" w:rsidP="00BF0D37">
            <w:pPr>
              <w:rPr>
                <w:color w:val="000000"/>
              </w:rPr>
            </w:pPr>
            <w:r>
              <w:rPr>
                <w:color w:val="000000"/>
              </w:rPr>
              <w:t>4.3 Foglalkoztatási szerkezet javítása</w:t>
            </w:r>
          </w:p>
        </w:tc>
        <w:tc>
          <w:tcPr>
            <w:tcW w:w="2625" w:type="dxa"/>
            <w:tcBorders>
              <w:top w:val="nil"/>
              <w:bottom w:val="dashSmallGap" w:sz="4" w:space="0" w:color="1F497D" w:themeColor="text2"/>
            </w:tcBorders>
          </w:tcPr>
          <w:p w:rsidR="00052F78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>/1-I</w:t>
            </w:r>
            <w:r>
              <w:rPr>
                <w:color w:val="000000"/>
              </w:rPr>
              <w:t xml:space="preserve"> </w:t>
            </w:r>
            <w:proofErr w:type="gramStart"/>
            <w:r w:rsidR="00B32F6C">
              <w:rPr>
                <w:color w:val="000000"/>
              </w:rPr>
              <w:t>A</w:t>
            </w:r>
            <w:proofErr w:type="gramEnd"/>
            <w:r w:rsidR="00B32F6C">
              <w:rPr>
                <w:color w:val="000000"/>
              </w:rPr>
              <w:t xml:space="preserve"> helyi munkaerő piac adottságainak részletes feltérképezése, a kereslet és kínálat viszonyának pontos kielemzése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nil"/>
              <w:bottom w:val="dashSmallGap" w:sz="4" w:space="0" w:color="1F497D" w:themeColor="text2"/>
            </w:tcBorders>
          </w:tcPr>
          <w:p w:rsidR="00052F78" w:rsidRDefault="00F20BFB" w:rsidP="00BF0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4.3/1-I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16620B">
              <w:rPr>
                <w:color w:val="000000"/>
              </w:rPr>
              <w:t>Társadalmi foglalkoztatási paktum létrehozása</w:t>
            </w:r>
            <w:r w:rsidR="00B32F6C">
              <w:rPr>
                <w:color w:val="000000"/>
              </w:rPr>
              <w:t>, lebonyolítása</w:t>
            </w:r>
            <w:r w:rsidR="00425F1B">
              <w:rPr>
                <w:color w:val="000000"/>
              </w:rPr>
              <w:t xml:space="preserve"> (munkaerőpiac keresleti és kínálati oldalának összehangolása)</w:t>
            </w:r>
          </w:p>
        </w:tc>
        <w:tc>
          <w:tcPr>
            <w:tcW w:w="2692" w:type="dxa"/>
            <w:tcBorders>
              <w:top w:val="nil"/>
              <w:bottom w:val="dashSmallGap" w:sz="4" w:space="0" w:color="1F497D" w:themeColor="text2"/>
              <w:right w:val="single" w:sz="4" w:space="0" w:color="auto"/>
            </w:tcBorders>
          </w:tcPr>
          <w:p w:rsidR="00052F78" w:rsidRDefault="00052F78" w:rsidP="00BF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32F6C" w:rsidRDefault="00B32F6C" w:rsidP="00BF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32F6C" w:rsidRDefault="00B32F6C" w:rsidP="00BF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32F6C" w:rsidRDefault="00B32F6C" w:rsidP="00BF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52F78" w:rsidTr="00B32F6C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052F78" w:rsidRDefault="00052F78" w:rsidP="00BF0D3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052F78" w:rsidRDefault="00052F78" w:rsidP="00BF0D37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052F78" w:rsidRPr="00903CD4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color w:val="000000"/>
              </w:rPr>
              <w:t>4.3/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-I </w:t>
            </w:r>
            <w:r w:rsidR="00B32F6C">
              <w:rPr>
                <w:b/>
                <w:color w:val="000000"/>
              </w:rPr>
              <w:t>Szociális foglalkoztatási projekt előkészítése, helyi kapacitások felkészítése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052F78" w:rsidRDefault="00F20BFB" w:rsidP="00F2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4.3/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-I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 </w:t>
            </w:r>
            <w:r w:rsidR="00B32F6C">
              <w:rPr>
                <w:color w:val="000000"/>
              </w:rPr>
              <w:t>Szociális foglalkoztatási projekt megvalósítása</w:t>
            </w:r>
            <w:r w:rsidR="00425F1B">
              <w:rPr>
                <w:color w:val="000000"/>
              </w:rPr>
              <w:t xml:space="preserve"> – </w:t>
            </w:r>
            <w:r w:rsidR="00425F1B" w:rsidRPr="00F20BFB">
              <w:rPr>
                <w:b/>
                <w:color w:val="000000"/>
              </w:rPr>
              <w:t xml:space="preserve">helyi termékek és emléktárgyak </w:t>
            </w:r>
            <w:r w:rsidR="00425F1B">
              <w:rPr>
                <w:color w:val="000000"/>
              </w:rPr>
              <w:t>a bazárban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4" w:space="0" w:color="auto"/>
            </w:tcBorders>
          </w:tcPr>
          <w:p w:rsidR="00052F78" w:rsidRDefault="00052F78" w:rsidP="00BF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32F6C" w:rsidTr="00F20BFB">
        <w:trPr>
          <w:trHeight w:val="1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</w:tcPr>
          <w:p w:rsidR="00B32F6C" w:rsidRDefault="00B32F6C" w:rsidP="00BF0D37">
            <w:pPr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</w:tcBorders>
          </w:tcPr>
          <w:p w:rsidR="00B32F6C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4.3/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-I </w:t>
            </w:r>
            <w:r w:rsidR="00B32F6C">
              <w:rPr>
                <w:color w:val="000000"/>
              </w:rPr>
              <w:t>Önkéntesség szellemének terjesztése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</w:tcBorders>
          </w:tcPr>
          <w:p w:rsidR="00B32F6C" w:rsidRDefault="00F20BFB" w:rsidP="00BF0D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4.3/3-</w:t>
            </w:r>
            <w:r>
              <w:rPr>
                <w:color w:val="000000"/>
              </w:rPr>
              <w:t>I</w:t>
            </w:r>
            <w:r>
              <w:rPr>
                <w:color w:val="000000"/>
              </w:rPr>
              <w:t xml:space="preserve">I </w:t>
            </w:r>
            <w:r w:rsidR="00B32F6C" w:rsidRPr="00F20BFB">
              <w:rPr>
                <w:b/>
                <w:color w:val="000000"/>
              </w:rPr>
              <w:t>Önkéntesség</w:t>
            </w:r>
            <w:r w:rsidR="00B32F6C">
              <w:rPr>
                <w:color w:val="000000"/>
              </w:rPr>
              <w:t xml:space="preserve"> aktív alkalmazása egyes közösségi érdekek mentén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right w:val="single" w:sz="4" w:space="0" w:color="auto"/>
            </w:tcBorders>
          </w:tcPr>
          <w:p w:rsidR="00B32F6C" w:rsidRDefault="00F20BFB" w:rsidP="00BF0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4.3/3-</w:t>
            </w:r>
            <w:r>
              <w:rPr>
                <w:color w:val="000000"/>
              </w:rPr>
              <w:t>II</w:t>
            </w:r>
            <w:r>
              <w:rPr>
                <w:color w:val="000000"/>
              </w:rPr>
              <w:t xml:space="preserve">I </w:t>
            </w:r>
            <w:r w:rsidR="00B32F6C">
              <w:rPr>
                <w:color w:val="000000"/>
              </w:rPr>
              <w:t xml:space="preserve">Társadalmi feladatmegosztás és átvállalás egyes települési feladatok ellátásában. </w:t>
            </w:r>
          </w:p>
        </w:tc>
      </w:tr>
      <w:tr w:rsidR="00F20BFB" w:rsidRPr="0060322A" w:rsidTr="00D75EA4">
        <w:trPr>
          <w:trHeight w:val="2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AF1DD" w:themeFill="accent3" w:themeFillTint="33"/>
          </w:tcPr>
          <w:p w:rsidR="00F20BFB" w:rsidRPr="00F20BFB" w:rsidRDefault="00F20BFB" w:rsidP="00F20BFB">
            <w:pPr>
              <w:rPr>
                <w:color w:val="000000"/>
              </w:rPr>
            </w:pPr>
            <w:r w:rsidRPr="00F20BFB">
              <w:rPr>
                <w:color w:val="000000"/>
              </w:rPr>
              <w:lastRenderedPageBreak/>
              <w:t>Környezettudatos, fenntartható településsé válás - integrált horizontális prioritás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F20BFB" w:rsidRPr="0060322A" w:rsidRDefault="00F20B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</w:t>
            </w:r>
            <w:r w:rsidRPr="0060322A">
              <w:rPr>
                <w:color w:val="000000"/>
              </w:rPr>
              <w:t>alamennyi fejlesztés során az energiahatékonyság és megújulók alkalmazásának érvényesítése</w:t>
            </w:r>
          </w:p>
          <w:p w:rsidR="00F20BFB" w:rsidRPr="0060322A" w:rsidRDefault="00F20BFB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single" w:sz="4" w:space="0" w:color="auto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 w:rsidP="0078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0322A">
              <w:rPr>
                <w:color w:val="000000"/>
              </w:rPr>
              <w:t xml:space="preserve">A teljes intézményhálózat és a vállalkozások 50 %-nak energetikai felmérése, komplex városi energiahatékonysági és megújuló </w:t>
            </w:r>
            <w:proofErr w:type="gramStart"/>
            <w:r w:rsidRPr="0060322A">
              <w:rPr>
                <w:color w:val="000000"/>
              </w:rPr>
              <w:t>energetikai  koncepció</w:t>
            </w:r>
            <w:proofErr w:type="gramEnd"/>
            <w:r w:rsidRPr="0060322A">
              <w:rPr>
                <w:color w:val="000000"/>
              </w:rPr>
              <w:t xml:space="preserve"> kidolgozása.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single" w:sz="4" w:space="0" w:color="auto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>
            <w:pPr>
              <w:jc w:val="center"/>
              <w:rPr>
                <w:color w:val="000000"/>
              </w:rPr>
            </w:pPr>
            <w:r w:rsidRPr="0060322A">
              <w:rPr>
                <w:color w:val="000000"/>
              </w:rPr>
              <w:t>A teljes intézményhálózat 50 %-os energiahatékonysági korszerűsítése, legalább 20 %-os megújuló energetikai ellátása.</w:t>
            </w:r>
          </w:p>
          <w:p w:rsidR="00F20BFB" w:rsidRPr="0060322A" w:rsidRDefault="00F20BFB" w:rsidP="0056463D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dashSmallGap" w:sz="4" w:space="0" w:color="1F497D" w:themeColor="text2"/>
              <w:right w:val="single" w:sz="4" w:space="0" w:color="auto"/>
            </w:tcBorders>
            <w:shd w:val="clear" w:color="auto" w:fill="EAF1DD" w:themeFill="accent3" w:themeFillTint="33"/>
          </w:tcPr>
          <w:p w:rsidR="00F20BFB" w:rsidRPr="0060322A" w:rsidRDefault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0322A">
              <w:rPr>
                <w:color w:val="000000"/>
              </w:rPr>
              <w:t>A teljes intézményhálózat energiahatékonysági korszerűsítése és 50 %-os mértékben megújulókkal való ellátása.</w:t>
            </w:r>
          </w:p>
          <w:p w:rsidR="00F20BFB" w:rsidRPr="0060322A" w:rsidRDefault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20BFB" w:rsidRPr="0060322A" w:rsidTr="00F20BFB">
        <w:trPr>
          <w:trHeight w:val="1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20BFB" w:rsidRPr="00F20BFB" w:rsidRDefault="00F20BFB" w:rsidP="00F20BFB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  <w:shd w:val="clear" w:color="auto" w:fill="EAF1DD" w:themeFill="accent3" w:themeFillTint="33"/>
          </w:tcPr>
          <w:p w:rsidR="00F20BFB" w:rsidRDefault="00F20BFB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 w:rsidP="007810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0322A">
              <w:rPr>
                <w:color w:val="000000"/>
              </w:rPr>
              <w:t>Egy intézmény és 2 vállalkozás energiahatékonysági beruházása megvalósítása.</w:t>
            </w:r>
          </w:p>
          <w:p w:rsidR="00F20BFB" w:rsidRPr="0060322A" w:rsidRDefault="00F20BFB" w:rsidP="00903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 w:rsidP="00F20BFB">
            <w:pPr>
              <w:jc w:val="center"/>
              <w:rPr>
                <w:color w:val="000000"/>
              </w:rPr>
            </w:pPr>
            <w:r w:rsidRPr="0060322A">
              <w:rPr>
                <w:color w:val="000000"/>
              </w:rPr>
              <w:t>Legalább a vállalkozások 50 %-</w:t>
            </w:r>
            <w:proofErr w:type="gramStart"/>
            <w:r w:rsidRPr="0060322A">
              <w:rPr>
                <w:color w:val="000000"/>
              </w:rPr>
              <w:t>a</w:t>
            </w:r>
            <w:proofErr w:type="gramEnd"/>
            <w:r w:rsidRPr="0060322A">
              <w:rPr>
                <w:color w:val="000000"/>
              </w:rPr>
              <w:t xml:space="preserve"> energetikai korszerűsítése és energiaigényük 20 %-a megújulókkal való ellátása.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4" w:space="0" w:color="auto"/>
            </w:tcBorders>
            <w:shd w:val="clear" w:color="auto" w:fill="EAF1DD" w:themeFill="accent3" w:themeFillTint="33"/>
          </w:tcPr>
          <w:p w:rsidR="00F20BFB" w:rsidRPr="0060322A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0322A">
              <w:rPr>
                <w:color w:val="000000"/>
              </w:rPr>
              <w:t>A helyi gazdaság mintegy 30-40 %-os átállítása megújulókra, miközben 30 %-kal csökken a helyi fajlagos energiaigény.</w:t>
            </w:r>
          </w:p>
        </w:tc>
      </w:tr>
      <w:tr w:rsidR="00F20BFB" w:rsidRPr="0060322A" w:rsidTr="00C816F5">
        <w:trPr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20BFB" w:rsidRPr="00F20BFB" w:rsidRDefault="00F20BFB" w:rsidP="00F20BFB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vMerge/>
            <w:tcBorders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Default="00F20BFB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Default="00F20BFB" w:rsidP="00903C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0322A">
              <w:rPr>
                <w:color w:val="000000"/>
              </w:rPr>
              <w:t>Helyi gazdaságot élénkítő</w:t>
            </w:r>
            <w:r w:rsidRPr="0060322A">
              <w:rPr>
                <w:color w:val="000000"/>
              </w:rPr>
              <w:t xml:space="preserve"> </w:t>
            </w:r>
            <w:r w:rsidRPr="0060322A">
              <w:rPr>
                <w:color w:val="000000"/>
              </w:rPr>
              <w:t xml:space="preserve">megújulós beruházások és </w:t>
            </w:r>
            <w:proofErr w:type="spellStart"/>
            <w:r w:rsidRPr="0060322A">
              <w:rPr>
                <w:color w:val="000000"/>
              </w:rPr>
              <w:t>energiahatékony</w:t>
            </w:r>
            <w:proofErr w:type="spellEnd"/>
            <w:r w:rsidRPr="0060322A">
              <w:rPr>
                <w:color w:val="000000"/>
              </w:rPr>
              <w:t>, decentralizált energia</w:t>
            </w:r>
            <w:r>
              <w:rPr>
                <w:color w:val="000000"/>
              </w:rPr>
              <w:t>ellátási projektek megvalósítása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 w:rsidP="0056463D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4" w:space="0" w:color="auto"/>
            </w:tcBorders>
            <w:shd w:val="clear" w:color="auto" w:fill="EAF1DD" w:themeFill="accent3" w:themeFillTint="33"/>
          </w:tcPr>
          <w:p w:rsidR="00F20BFB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20BFB" w:rsidRPr="0060322A" w:rsidTr="00F20BF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20BFB" w:rsidRPr="00F20BFB" w:rsidRDefault="00F20BFB" w:rsidP="00F20BFB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Default="00F20BFB" w:rsidP="00F20BFB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 w:rsidP="00F20BFB">
            <w:pPr>
              <w:jc w:val="center"/>
              <w:rPr>
                <w:color w:val="000000"/>
              </w:rPr>
            </w:pPr>
          </w:p>
        </w:tc>
        <w:tc>
          <w:tcPr>
            <w:tcW w:w="2692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4" w:space="0" w:color="auto"/>
            </w:tcBorders>
            <w:shd w:val="clear" w:color="auto" w:fill="EAF1DD" w:themeFill="accent3" w:themeFillTint="33"/>
          </w:tcPr>
          <w:p w:rsidR="00F20BFB" w:rsidRPr="0060322A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F20BFB" w:rsidRPr="0060322A" w:rsidTr="00BA68E4">
        <w:trPr>
          <w:trHeight w:val="30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2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F20BFB" w:rsidRPr="00F20BFB" w:rsidRDefault="00F20BFB" w:rsidP="00F20BFB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 w:rsidP="00F4253D">
            <w:pPr>
              <w:jc w:val="center"/>
              <w:rPr>
                <w:color w:val="000000"/>
              </w:rPr>
            </w:pPr>
            <w:r w:rsidRPr="0060322A">
              <w:rPr>
                <w:color w:val="000000"/>
              </w:rPr>
              <w:t xml:space="preserve">A fejlesztések során a hosszú távú táj és </w:t>
            </w:r>
            <w:proofErr w:type="spellStart"/>
            <w:r w:rsidRPr="0060322A">
              <w:rPr>
                <w:color w:val="000000"/>
              </w:rPr>
              <w:t>természetmegőrzési</w:t>
            </w:r>
            <w:proofErr w:type="spellEnd"/>
            <w:r w:rsidRPr="0060322A">
              <w:rPr>
                <w:color w:val="000000"/>
              </w:rPr>
              <w:t xml:space="preserve"> szempontok érvényesítése</w:t>
            </w: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Pr="0060322A" w:rsidRDefault="00F20BFB" w:rsidP="00F4253D">
            <w:pPr>
              <w:jc w:val="center"/>
              <w:rPr>
                <w:color w:val="000000"/>
              </w:rPr>
            </w:pPr>
          </w:p>
          <w:p w:rsidR="00F20BFB" w:rsidRDefault="00F20BFB" w:rsidP="00F4253D">
            <w:pPr>
              <w:jc w:val="center"/>
              <w:rPr>
                <w:color w:val="000000"/>
              </w:rPr>
            </w:pPr>
          </w:p>
        </w:tc>
        <w:tc>
          <w:tcPr>
            <w:tcW w:w="262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Pr="0060322A" w:rsidRDefault="00F20BFB" w:rsidP="00F0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0322A">
              <w:rPr>
                <w:color w:val="000000"/>
              </w:rPr>
              <w:t xml:space="preserve">Értéket a természetből – természeti érték-megőrzési és </w:t>
            </w:r>
            <w:proofErr w:type="spellStart"/>
            <w:r w:rsidRPr="0060322A">
              <w:rPr>
                <w:color w:val="000000"/>
              </w:rPr>
              <w:t>ökoturisztikai</w:t>
            </w:r>
            <w:proofErr w:type="spellEnd"/>
            <w:r w:rsidRPr="0060322A">
              <w:rPr>
                <w:color w:val="000000"/>
              </w:rPr>
              <w:t xml:space="preserve"> hasznosítási projekt kidolgozása a </w:t>
            </w:r>
            <w:proofErr w:type="spellStart"/>
            <w:r w:rsidRPr="0060322A">
              <w:rPr>
                <w:color w:val="000000"/>
              </w:rPr>
              <w:t>BfNPI-vel</w:t>
            </w:r>
            <w:proofErr w:type="spellEnd"/>
            <w:r w:rsidRPr="0060322A">
              <w:rPr>
                <w:color w:val="000000"/>
              </w:rPr>
              <w:t xml:space="preserve"> közösen.</w:t>
            </w:r>
          </w:p>
          <w:p w:rsidR="00F20BFB" w:rsidRDefault="00F20BFB" w:rsidP="00F0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20BFB" w:rsidRDefault="00F20BFB" w:rsidP="00F0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20BFB" w:rsidRPr="0060322A" w:rsidRDefault="00F20BFB" w:rsidP="00F07C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  <w:shd w:val="clear" w:color="auto" w:fill="EAF1DD" w:themeFill="accent3" w:themeFillTint="33"/>
          </w:tcPr>
          <w:p w:rsidR="00F20BFB" w:rsidRDefault="00F20BFB" w:rsidP="00BA68E4">
            <w:pPr>
              <w:jc w:val="center"/>
              <w:rPr>
                <w:color w:val="000000"/>
              </w:rPr>
            </w:pPr>
            <w:r w:rsidRPr="0060322A">
              <w:rPr>
                <w:color w:val="000000"/>
              </w:rPr>
              <w:t xml:space="preserve">Értéket a természetből – természeti érték-megőrzési és </w:t>
            </w:r>
            <w:proofErr w:type="spellStart"/>
            <w:r w:rsidRPr="0060322A">
              <w:rPr>
                <w:color w:val="000000"/>
              </w:rPr>
              <w:t>ökoturisztikai</w:t>
            </w:r>
            <w:proofErr w:type="spellEnd"/>
            <w:r w:rsidRPr="0060322A">
              <w:rPr>
                <w:color w:val="000000"/>
              </w:rPr>
              <w:t xml:space="preserve"> hasznosítási projekt keretében a Büdös-tó vizes élőhely-rekonstrukció és egy további, Badacsony-hegy </w:t>
            </w:r>
            <w:proofErr w:type="spellStart"/>
            <w:r w:rsidRPr="0060322A">
              <w:rPr>
                <w:color w:val="000000"/>
              </w:rPr>
              <w:t>élőhelyrekonstrukció</w:t>
            </w:r>
            <w:proofErr w:type="spellEnd"/>
            <w:r w:rsidRPr="0060322A">
              <w:rPr>
                <w:color w:val="000000"/>
              </w:rPr>
              <w:t xml:space="preserve"> megvalósítása a </w:t>
            </w:r>
            <w:proofErr w:type="spellStart"/>
            <w:r w:rsidRPr="0060322A">
              <w:rPr>
                <w:color w:val="000000"/>
              </w:rPr>
              <w:t>BfNPI-vel</w:t>
            </w:r>
            <w:proofErr w:type="spellEnd"/>
            <w:r w:rsidRPr="0060322A">
              <w:rPr>
                <w:color w:val="000000"/>
              </w:rPr>
              <w:t xml:space="preserve"> közösen.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bottom w:val="dashSmallGap" w:sz="4" w:space="0" w:color="1F497D" w:themeColor="text2"/>
              <w:right w:val="single" w:sz="4" w:space="0" w:color="auto"/>
            </w:tcBorders>
            <w:shd w:val="clear" w:color="auto" w:fill="EAF1DD" w:themeFill="accent3" w:themeFillTint="33"/>
          </w:tcPr>
          <w:p w:rsidR="00F20BFB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20BFB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20BFB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20BFB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20BFB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F20BFB" w:rsidRDefault="00F20BFB" w:rsidP="00F20B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A68E4" w:rsidRPr="0060322A" w:rsidTr="00BA68E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716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472" w:type="dxa"/>
            <w:vMerge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BA68E4" w:rsidRPr="00F20BFB" w:rsidRDefault="00BA68E4" w:rsidP="00F20BFB">
            <w:pPr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4" w:type="dxa"/>
            <w:tcBorders>
              <w:top w:val="dashSmallGap" w:sz="4" w:space="0" w:color="1F497D" w:themeColor="text2"/>
            </w:tcBorders>
            <w:shd w:val="clear" w:color="auto" w:fill="EAF1DD" w:themeFill="accent3" w:themeFillTint="33"/>
          </w:tcPr>
          <w:p w:rsidR="00BA68E4" w:rsidRPr="0060322A" w:rsidRDefault="00BA68E4" w:rsidP="00F4253D">
            <w:pPr>
              <w:jc w:val="center"/>
              <w:rPr>
                <w:color w:val="000000"/>
              </w:rPr>
            </w:pPr>
            <w:r w:rsidRPr="0060322A">
              <w:rPr>
                <w:color w:val="000000"/>
              </w:rPr>
              <w:t xml:space="preserve">Klímavédelmi szempontok érvényesítése az épített örökség és a területhasználat </w:t>
            </w:r>
          </w:p>
        </w:tc>
        <w:tc>
          <w:tcPr>
            <w:tcW w:w="2625" w:type="dxa"/>
            <w:tcBorders>
              <w:top w:val="dashSmallGap" w:sz="4" w:space="0" w:color="1F497D" w:themeColor="text2"/>
            </w:tcBorders>
            <w:shd w:val="clear" w:color="auto" w:fill="EAF1DD" w:themeFill="accent3" w:themeFillTint="33"/>
          </w:tcPr>
          <w:p w:rsidR="00BA68E4" w:rsidRPr="0060322A" w:rsidRDefault="00BA68E4" w:rsidP="00F07C6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0322A">
              <w:rPr>
                <w:color w:val="000000"/>
              </w:rPr>
              <w:t>A városi intézmények fenntartható működési rendszerének kialakítása, a települési Local Agenda 2000 kidolgozása.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5" w:type="dxa"/>
            <w:tcBorders>
              <w:top w:val="dashSmallGap" w:sz="4" w:space="0" w:color="1F497D" w:themeColor="text2"/>
            </w:tcBorders>
            <w:shd w:val="clear" w:color="auto" w:fill="EAF1DD" w:themeFill="accent3" w:themeFillTint="33"/>
          </w:tcPr>
          <w:p w:rsidR="00BA68E4" w:rsidRPr="0060322A" w:rsidRDefault="00BA68E4" w:rsidP="0056463D">
            <w:pPr>
              <w:jc w:val="center"/>
              <w:rPr>
                <w:color w:val="000000"/>
              </w:rPr>
            </w:pPr>
            <w:r w:rsidRPr="0060322A">
              <w:rPr>
                <w:color w:val="000000"/>
              </w:rPr>
              <w:t>A városi intézmények fenntartható működési rendszerének megvalósítása, a települési Local Agenda 2000 alapján</w:t>
            </w:r>
          </w:p>
        </w:tc>
        <w:tc>
          <w:tcPr>
            <w:tcW w:w="2692" w:type="dxa"/>
            <w:tcBorders>
              <w:top w:val="dashSmallGap" w:sz="4" w:space="0" w:color="1F497D" w:themeColor="text2"/>
              <w:right w:val="single" w:sz="4" w:space="0" w:color="auto"/>
            </w:tcBorders>
            <w:shd w:val="clear" w:color="auto" w:fill="EAF1DD" w:themeFill="accent3" w:themeFillTint="33"/>
          </w:tcPr>
          <w:p w:rsidR="00BA68E4" w:rsidRDefault="00BA68E4" w:rsidP="00F20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BA68E4" w:rsidRDefault="00BA68E4" w:rsidP="00F20BFB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:rsidR="00412838" w:rsidRDefault="00412838"/>
    <w:p w:rsidR="00412838" w:rsidRDefault="00412838"/>
    <w:p w:rsidR="00590692" w:rsidRDefault="00590692">
      <w:r>
        <w:br w:type="page"/>
      </w:r>
    </w:p>
    <w:p w:rsidR="00590692" w:rsidRDefault="00590692">
      <w:pPr>
        <w:sectPr w:rsidR="00590692" w:rsidSect="00B517E1">
          <w:pgSz w:w="16838" w:h="11906" w:orient="landscape"/>
          <w:pgMar w:top="851" w:right="1418" w:bottom="851" w:left="1418" w:header="708" w:footer="708" w:gutter="0"/>
          <w:cols w:space="708"/>
          <w:docGrid w:linePitch="360"/>
        </w:sectPr>
      </w:pPr>
    </w:p>
    <w:p w:rsidR="00E56513" w:rsidRDefault="00AB6B71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Javasolt megvalósítási ütemterv </w:t>
      </w:r>
    </w:p>
    <w:p w:rsidR="00AB6B71" w:rsidRDefault="00BA68E4">
      <w:pPr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Rövid távon</w:t>
      </w:r>
      <w:proofErr w:type="gramEnd"/>
      <w:r>
        <w:rPr>
          <w:b/>
          <w:color w:val="000000"/>
          <w:u w:val="single"/>
        </w:rPr>
        <w:t xml:space="preserve"> megvalósítható/megvalósítandó (2013-2015):</w:t>
      </w:r>
    </w:p>
    <w:p w:rsidR="00BA68E4" w:rsidRDefault="00BA68E4">
      <w:pPr>
        <w:rPr>
          <w:color w:val="000000"/>
          <w:u w:val="single"/>
        </w:rPr>
      </w:pPr>
      <w:r w:rsidRPr="00BA68E4">
        <w:rPr>
          <w:color w:val="000000"/>
          <w:u w:val="single"/>
        </w:rPr>
        <w:t>Kiemelt fontosságú: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>Versenyképes települési kommunikáció kidolgozása, új módszerek meghonosítása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>Szolgáltatás és programkínálat, bővített célcsoportok igényei szerinti felülvizsgálata, jelen kínálat részbeni átalakítása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>Megújuló marketing és menedzsment szemlélet meghono</w:t>
      </w:r>
      <w:r>
        <w:t xml:space="preserve">sítása Badacsonytomaj közösségi </w:t>
      </w:r>
      <w:r w:rsidRPr="00BA68E4">
        <w:t xml:space="preserve">véleményformálói körében </w:t>
      </w:r>
    </w:p>
    <w:p w:rsidR="008B4464" w:rsidRPr="00BA68E4" w:rsidRDefault="008B4464" w:rsidP="008B4464">
      <w:pPr>
        <w:pStyle w:val="Nincstrkz"/>
        <w:numPr>
          <w:ilvl w:val="0"/>
          <w:numId w:val="6"/>
        </w:numPr>
      </w:pPr>
      <w:r w:rsidRPr="00BA68E4">
        <w:t xml:space="preserve">Egy elő és/vagy utószezoni országos </w:t>
      </w:r>
      <w:proofErr w:type="spellStart"/>
      <w:r w:rsidRPr="00BA68E4">
        <w:t>ismertségű</w:t>
      </w:r>
      <w:proofErr w:type="spellEnd"/>
      <w:r w:rsidRPr="00BA68E4">
        <w:t xml:space="preserve"> </w:t>
      </w:r>
      <w:proofErr w:type="spellStart"/>
      <w:r w:rsidRPr="00BA68E4">
        <w:t>bor-kultúra-hegy</w:t>
      </w:r>
      <w:proofErr w:type="spellEnd"/>
      <w:r w:rsidRPr="00BA68E4">
        <w:t xml:space="preserve"> rendezvény megszervezése 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 xml:space="preserve">Kisléptékű </w:t>
      </w:r>
      <w:proofErr w:type="gramStart"/>
      <w:r w:rsidRPr="00BA68E4">
        <w:t>attrakció fejlesztés</w:t>
      </w:r>
      <w:proofErr w:type="gramEnd"/>
      <w:r w:rsidRPr="00BA68E4">
        <w:t xml:space="preserve"> – meglévő igények színvonalas kiszolgálása: túrázók, horgászok, kerékpárosok.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>Kommunikációs kampány megszervezése</w:t>
      </w:r>
      <w:r w:rsidR="008B4464">
        <w:t xml:space="preserve"> borászatok</w:t>
      </w:r>
      <w:r w:rsidRPr="00BA68E4">
        <w:t xml:space="preserve"> jobb elismertség</w:t>
      </w:r>
      <w:r w:rsidR="008B4464">
        <w:t>e</w:t>
      </w:r>
      <w:r w:rsidRPr="00BA68E4">
        <w:t xml:space="preserve"> érdekében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>Vállalkozás-barát döntéshozatali és ügyviteli rend megerősítése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>Kiajánlási dokumentációk elkészítése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>Tóti úti iparterület szennyvízkezelésének megoldása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proofErr w:type="gramStart"/>
      <w:r w:rsidRPr="00BA68E4">
        <w:t>Identitás erősítő</w:t>
      </w:r>
      <w:proofErr w:type="gramEnd"/>
      <w:r w:rsidRPr="00BA68E4">
        <w:t xml:space="preserve"> akciók, a lakosság Badacsonyhoz kötődésének megerősítése</w:t>
      </w:r>
    </w:p>
    <w:p w:rsidR="00BA68E4" w:rsidRPr="00BA68E4" w:rsidRDefault="00BA68E4" w:rsidP="00BA68E4">
      <w:pPr>
        <w:pStyle w:val="Nincstrkz"/>
        <w:numPr>
          <w:ilvl w:val="0"/>
          <w:numId w:val="6"/>
        </w:numPr>
      </w:pPr>
      <w:r w:rsidRPr="00BA68E4">
        <w:t xml:space="preserve">A teljes intézményhálózat és a vállalkozások 50 %-nak energetikai felmérése, komplex városi energiahatékonysági és megújuló </w:t>
      </w:r>
      <w:proofErr w:type="gramStart"/>
      <w:r w:rsidRPr="00BA68E4">
        <w:t>energetikai  koncepció</w:t>
      </w:r>
      <w:proofErr w:type="gramEnd"/>
      <w:r w:rsidRPr="00BA68E4">
        <w:t xml:space="preserve"> kidolgozása.</w:t>
      </w:r>
    </w:p>
    <w:p w:rsidR="00BA68E4" w:rsidRDefault="00BA68E4" w:rsidP="00BA68E4">
      <w:pPr>
        <w:pStyle w:val="Nincstrkz"/>
        <w:numPr>
          <w:ilvl w:val="0"/>
          <w:numId w:val="6"/>
        </w:numPr>
      </w:pPr>
      <w:r w:rsidRPr="00BA68E4">
        <w:t>A városi intézmények fenntartható működési rendszerének kialakítása, a települési Local Agenda 2000 kidolgozása.</w:t>
      </w:r>
    </w:p>
    <w:p w:rsidR="00BA68E4" w:rsidRDefault="00BA68E4">
      <w:pPr>
        <w:rPr>
          <w:b/>
          <w:color w:val="000000"/>
          <w:u w:val="single"/>
        </w:rPr>
      </w:pPr>
    </w:p>
    <w:p w:rsidR="00BA68E4" w:rsidRPr="00BA68E4" w:rsidRDefault="00BA68E4">
      <w:pPr>
        <w:rPr>
          <w:color w:val="000000"/>
          <w:u w:val="single"/>
        </w:rPr>
      </w:pPr>
      <w:r w:rsidRPr="00BA68E4">
        <w:rPr>
          <w:color w:val="000000"/>
          <w:u w:val="single"/>
        </w:rPr>
        <w:t>Fontos:</w:t>
      </w:r>
    </w:p>
    <w:p w:rsidR="008B4464" w:rsidRPr="00BA68E4" w:rsidRDefault="008B4464" w:rsidP="008B4464">
      <w:pPr>
        <w:pStyle w:val="Nincstrkz"/>
        <w:numPr>
          <w:ilvl w:val="0"/>
          <w:numId w:val="6"/>
        </w:numPr>
      </w:pPr>
      <w:r w:rsidRPr="00BA68E4">
        <w:t>Önkéntesség szellemének terjesztése</w:t>
      </w:r>
    </w:p>
    <w:p w:rsidR="008B4464" w:rsidRPr="00BA68E4" w:rsidRDefault="008B4464" w:rsidP="008B4464">
      <w:pPr>
        <w:pStyle w:val="Nincstrkz"/>
        <w:numPr>
          <w:ilvl w:val="0"/>
          <w:numId w:val="6"/>
        </w:numPr>
      </w:pPr>
      <w:r w:rsidRPr="00BA68E4">
        <w:t>Egy intézmény és 2 vállalkozás energiahatékonysági beruházása megvalósítása.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 w:rsidRPr="00BA68E4">
        <w:t xml:space="preserve">Helyi gazdaságot élénkítő megújulós beruházások és </w:t>
      </w:r>
      <w:proofErr w:type="spellStart"/>
      <w:r w:rsidRPr="00BA68E4">
        <w:t>energiahatékony</w:t>
      </w:r>
      <w:proofErr w:type="spellEnd"/>
      <w:r w:rsidRPr="00BA68E4">
        <w:t>, decentralizált energiaellátási projektek megvalósítása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Magánszálláshelyek minősítésének bevezetése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 xml:space="preserve">Magas minőségű szálláshelyek (hotel) és kempingek fejlesztéseinek előkészítése 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Jelen lévő szolgáltatók szolgáltatásainak bővítése, minőségének emelése.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Elő- és utószezoni víz, természet, kultúra és bor tematikus kulcsprojektek kidolgozása.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Szőlők építési ingatlan hasznosítási lehetőségek kizárása szabályzási eszközökkel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Területi helyi szabályzási akadályok lebontása, borászatokat segítő új HÉSZ és szabályzási terv megalkotása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 xml:space="preserve">A borászati </w:t>
      </w:r>
      <w:proofErr w:type="spellStart"/>
      <w:r>
        <w:t>munkerőigény</w:t>
      </w:r>
      <w:proofErr w:type="spellEnd"/>
      <w:r>
        <w:t xml:space="preserve"> biztosításának elősegítésére foglalkoztatási paktum létrehozása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Vezetői szinten a borászati ágazat fejlődését elősegítő preferenciák megerősítése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Szőlő- és bor, és táji kötődést megerősítő szabadtéri műalkotások kihelyezésének megkezdése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 xml:space="preserve">Meglévő állami és </w:t>
      </w:r>
      <w:proofErr w:type="spellStart"/>
      <w:r>
        <w:t>for-profit</w:t>
      </w:r>
      <w:proofErr w:type="spellEnd"/>
      <w:r>
        <w:t xml:space="preserve"> vállalkozásfejlesztési szervezetek bevonzása Badacsonyba 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Badacsonyörs – alapvető szolgáltatói kör bővülésének elősegítése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Badacsony hazavár program – találkozók, emlékezések, programok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Fiatalok közösségbe szervezése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 xml:space="preserve">Családi rendezvények, programok, </w:t>
      </w:r>
      <w:proofErr w:type="gramStart"/>
      <w:r>
        <w:t>gyermek foglalkoztatók</w:t>
      </w:r>
      <w:proofErr w:type="gramEnd"/>
      <w:r>
        <w:t xml:space="preserve"> szervezése – megerősítése 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Magas színvonalú kulturális programok előkészítése, célcsoport megtalálása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Badacsony művészeti alkotóinak összefogása, kapcsolatszervezés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A helyi munkaerő piac adottságainak részletes feltérképezése, a kereslet és kínálat viszonyának pontos kielemzése</w:t>
      </w:r>
    </w:p>
    <w:p w:rsidR="008B4464" w:rsidRPr="00BA68E4" w:rsidRDefault="008B4464" w:rsidP="008B4464">
      <w:pPr>
        <w:pStyle w:val="Nincstrkz"/>
        <w:ind w:left="720"/>
      </w:pPr>
    </w:p>
    <w:p w:rsidR="00BA68E4" w:rsidRPr="00BA68E4" w:rsidRDefault="00BA68E4">
      <w:pPr>
        <w:rPr>
          <w:color w:val="000000"/>
          <w:u w:val="single"/>
        </w:rPr>
      </w:pPr>
    </w:p>
    <w:p w:rsidR="00BA68E4" w:rsidRPr="00BA68E4" w:rsidRDefault="00BA68E4">
      <w:pPr>
        <w:rPr>
          <w:color w:val="000000"/>
          <w:u w:val="single"/>
        </w:rPr>
      </w:pPr>
      <w:r w:rsidRPr="00BA68E4">
        <w:rPr>
          <w:color w:val="000000"/>
          <w:u w:val="single"/>
        </w:rPr>
        <w:lastRenderedPageBreak/>
        <w:t>Projekt előkészítés: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Városképi megjelenést, települési arculatot befolyásoló gyakorlatok megújítása, beruházások előkészítése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Új városközpont és rendezvény-tér JESSICA projekt koncepcionális és társadalmi előkészítése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Badacsony kapuja projekt koncepcionális és társadalmi előkészítése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 xml:space="preserve">Közösségi terek komplex felülvizsgálata, projektfejlesztés </w:t>
      </w:r>
    </w:p>
    <w:p w:rsidR="008B4464" w:rsidRDefault="008B4464" w:rsidP="008B4464">
      <w:pPr>
        <w:pStyle w:val="Nincstrkz"/>
        <w:numPr>
          <w:ilvl w:val="0"/>
          <w:numId w:val="6"/>
        </w:numPr>
      </w:pPr>
      <w:r>
        <w:t>Szociális foglalkoztatási projekt előkészítése, helyi kapacitások felkészítése</w:t>
      </w:r>
    </w:p>
    <w:p w:rsidR="008B4464" w:rsidRPr="00BA68E4" w:rsidRDefault="008B4464" w:rsidP="008B4464">
      <w:pPr>
        <w:pStyle w:val="Nincstrkz"/>
        <w:numPr>
          <w:ilvl w:val="0"/>
          <w:numId w:val="6"/>
        </w:numPr>
      </w:pPr>
      <w:r w:rsidRPr="00BA68E4">
        <w:t xml:space="preserve">Értéket a természetből – természeti érték-megőrzési és </w:t>
      </w:r>
      <w:proofErr w:type="spellStart"/>
      <w:r w:rsidRPr="00BA68E4">
        <w:t>ökoturisztikai</w:t>
      </w:r>
      <w:proofErr w:type="spellEnd"/>
      <w:r w:rsidRPr="00BA68E4">
        <w:t xml:space="preserve"> hasznosítási projekt kidolgozása a </w:t>
      </w:r>
      <w:proofErr w:type="spellStart"/>
      <w:r w:rsidRPr="00BA68E4">
        <w:t>BfNPI-vel</w:t>
      </w:r>
      <w:proofErr w:type="spellEnd"/>
      <w:r w:rsidRPr="00BA68E4">
        <w:t xml:space="preserve"> közösen.</w:t>
      </w:r>
    </w:p>
    <w:p w:rsidR="00BA68E4" w:rsidRDefault="00BA68E4">
      <w:pPr>
        <w:rPr>
          <w:b/>
          <w:color w:val="000000"/>
          <w:u w:val="single"/>
        </w:rPr>
      </w:pPr>
    </w:p>
    <w:p w:rsidR="00BA68E4" w:rsidRDefault="00BA68E4">
      <w:pPr>
        <w:rPr>
          <w:b/>
          <w:color w:val="000000"/>
          <w:u w:val="single"/>
        </w:rPr>
      </w:pPr>
    </w:p>
    <w:p w:rsidR="00BA68E4" w:rsidRDefault="00BA68E4" w:rsidP="00BA68E4">
      <w:pPr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Közép</w:t>
      </w:r>
      <w:r>
        <w:rPr>
          <w:b/>
          <w:color w:val="000000"/>
          <w:u w:val="single"/>
        </w:rPr>
        <w:t xml:space="preserve"> távon</w:t>
      </w:r>
      <w:proofErr w:type="gramEnd"/>
      <w:r>
        <w:rPr>
          <w:b/>
          <w:color w:val="000000"/>
          <w:u w:val="single"/>
        </w:rPr>
        <w:t xml:space="preserve"> megvalósítható/megvalósítandó (201</w:t>
      </w:r>
      <w:r>
        <w:rPr>
          <w:b/>
          <w:color w:val="000000"/>
          <w:u w:val="single"/>
        </w:rPr>
        <w:t>5</w:t>
      </w:r>
      <w:r>
        <w:rPr>
          <w:b/>
          <w:color w:val="000000"/>
          <w:u w:val="single"/>
        </w:rPr>
        <w:t>-20</w:t>
      </w:r>
      <w:r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>):</w:t>
      </w:r>
    </w:p>
    <w:p w:rsidR="00CE1671" w:rsidRDefault="00CE1671">
      <w:r>
        <w:t>Kiemelt beruházások (legtöbbször elhangzott igények):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Badacsony kapuja projekt és igényes üzleti környezet megvalósítása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Közösségi terek kialakítása, hatékony működtetése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Új kulturális városközpont és rendezvénytér létrehozása Badacsonytomajon</w:t>
      </w:r>
      <w:r>
        <w:t xml:space="preserve"> 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 xml:space="preserve">Tematikus városkép-fejlesztési akciók megvalósítása a </w:t>
      </w:r>
      <w:proofErr w:type="spellStart"/>
      <w:r>
        <w:t>Badacsony-TÉMA</w:t>
      </w:r>
      <w:proofErr w:type="spellEnd"/>
      <w:r>
        <w:t xml:space="preserve"> útvonal mentén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Badacsonyörsön a vízparthoz jutás biztosítása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Tóti út mentén új ipari befektetési területek feltárása, előkészítése teljes infrastrukturális szinten</w:t>
      </w:r>
    </w:p>
    <w:p w:rsidR="00CE1671" w:rsidRDefault="00CE1671">
      <w:r>
        <w:t>Fontos fejlesztések: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Nemzetközi színvonalú szolgáltatások és állandó rendezvények bevezetése gazdasági szereplők finanszírozási szerepének súlyának erősítése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 xml:space="preserve">Új </w:t>
      </w:r>
      <w:r>
        <w:t xml:space="preserve">turisztikai </w:t>
      </w:r>
      <w:r>
        <w:t>célcsoportok tudatos megszólítása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Magán szálláshelyek fejlesztésének ösztönzése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Magas minőségű szálláshelyek és kempingek létrehozásának támogatása, megvalósítása EU-s forrásokkal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proofErr w:type="spellStart"/>
      <w:r>
        <w:t>Desztinációs</w:t>
      </w:r>
      <w:proofErr w:type="spellEnd"/>
      <w:r>
        <w:t xml:space="preserve"> szemléletű termékfejlesztéssel komplex termékek alkalmazása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Elő- és utószezoni víz, természet, kultúra és bor tematikus kulcsprojektek megvalósítása.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Szórakozási lehetőségek bővítése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Legalább 300 fős magas minőségű, jelenlegihez képest plusz szálláskapacitás és márciustól október végéig nyitva tartó gasztronómiai kapacitás kialakítása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Magasabb hozzáadott értéket eredményező feldolgozó-kapacitások kiépítése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 xml:space="preserve">Borászati borvidéki látogatóközpont létrehozása </w:t>
      </w:r>
      <w:proofErr w:type="spellStart"/>
      <w:r>
        <w:t>vhol</w:t>
      </w:r>
      <w:proofErr w:type="spellEnd"/>
      <w:r>
        <w:t xml:space="preserve"> a római út magasságában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proofErr w:type="spellStart"/>
      <w:r>
        <w:t>Területfelhasználási</w:t>
      </w:r>
      <w:proofErr w:type="spellEnd"/>
      <w:r>
        <w:t xml:space="preserve"> övezetek szabályzásainak betartatása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Szőlő- bor, és Badacsony tematikus tavaszi alkotó-tábor létrehozása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>Szociális foglalkoztatási projekt megvalósítása – helyi termékek és emléktárgyak a bazárban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  <w:r>
        <w:t xml:space="preserve">Értéket a természetből – természeti érték-megőrzési és </w:t>
      </w:r>
      <w:proofErr w:type="spellStart"/>
      <w:r>
        <w:t>ökoturisztikai</w:t>
      </w:r>
      <w:proofErr w:type="spellEnd"/>
      <w:r>
        <w:t xml:space="preserve"> hasznosítási projekt keretében a Büdös-tó vizes élőhely-rekonstrukció és egy további, Badacsony-hegy </w:t>
      </w:r>
      <w:proofErr w:type="spellStart"/>
      <w:r>
        <w:t>élőhelyrekonstrukció</w:t>
      </w:r>
      <w:proofErr w:type="spellEnd"/>
      <w:r>
        <w:t xml:space="preserve"> megvalósítása a </w:t>
      </w:r>
      <w:proofErr w:type="spellStart"/>
      <w:r>
        <w:t>BfNPI-vel</w:t>
      </w:r>
      <w:proofErr w:type="spellEnd"/>
      <w:r>
        <w:t xml:space="preserve"> közösen.</w:t>
      </w:r>
    </w:p>
    <w:p w:rsidR="00CE1671" w:rsidRDefault="00CE1671" w:rsidP="00CE1671">
      <w:pPr>
        <w:pStyle w:val="Listaszerbekezds"/>
        <w:numPr>
          <w:ilvl w:val="0"/>
          <w:numId w:val="9"/>
        </w:numPr>
      </w:pPr>
    </w:p>
    <w:p w:rsidR="00CE1671" w:rsidRDefault="00CE1671"/>
    <w:p w:rsidR="00CE1671" w:rsidRDefault="00CE1671"/>
    <w:p w:rsidR="00CE1671" w:rsidRDefault="00CE1671">
      <w:r>
        <w:t>Intézkedések a hosszú távú fenntarthatóság jegyében:</w:t>
      </w:r>
    </w:p>
    <w:p w:rsidR="008B4464" w:rsidRDefault="008B4464" w:rsidP="00CE1671">
      <w:pPr>
        <w:pStyle w:val="Listaszerbekezds"/>
        <w:numPr>
          <w:ilvl w:val="0"/>
          <w:numId w:val="8"/>
        </w:numPr>
      </w:pPr>
      <w:r>
        <w:t xml:space="preserve">Megújuló marketing és menedzsment szemlélet meghonosítása Badacsonytomaj vállalkozói és kulturális szervezetei körében 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Fiatalok visszacsábítása, új fiatalok bevonzása a borászati ágazatba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 xml:space="preserve">Helyi és térségi munkaerő-utánpótlás biztosítása  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Új EU-s vállalkozásfejlesztési források hatékony bevonásának elősegítése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Kiszámítható helyi befektetés-ösztönzési politika és szabályzás kialakítása és határozott kommunikálása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 xml:space="preserve">Badacsonyi emlékképek – lakossági </w:t>
      </w:r>
      <w:proofErr w:type="gramStart"/>
      <w:r>
        <w:t>emlék képek</w:t>
      </w:r>
      <w:proofErr w:type="gramEnd"/>
      <w:r>
        <w:t xml:space="preserve"> és tárgyak gyűjtőakciója, majd kiállítás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Magas végzettséget igénylő munkahelyek létrejöttének támogatása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Fiatalokból álló közösségek támogatása, ifjúsági közösségi tér kialakítása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 xml:space="preserve">Családbarát szolgáltatások bővítése: 2 év alatti gyermekek napközbeni ellátása, játszóterek 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Civil szellemi műhely működtetése a település fejlesztése érdekében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Egry József nyomában – művészeti, alkotó táborok szervezése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Társadalmi foglalkoztatási paktum létrehozása, lebonyolítása (munkaerőpiac keresleti és kínálati oldalának összehangolása)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Önkéntesség aktív alkalmazása egyes közösségi érdekek mentén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A teljes intézményhálózat 50 %-os energiahatékonysági korszerűsítése, legalább 20 %-os megújuló energetikai ellátása.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Legalább a vállalkozások 50 %-</w:t>
      </w:r>
      <w:proofErr w:type="gramStart"/>
      <w:r>
        <w:t>a</w:t>
      </w:r>
      <w:proofErr w:type="gramEnd"/>
      <w:r>
        <w:t xml:space="preserve"> energetikai korszerűsítése és energiaigényük 20 %-a megújulókkal való ellátása.</w:t>
      </w:r>
    </w:p>
    <w:p w:rsidR="00CE1671" w:rsidRDefault="00CE1671" w:rsidP="00CE1671">
      <w:pPr>
        <w:pStyle w:val="Listaszerbekezds"/>
        <w:numPr>
          <w:ilvl w:val="0"/>
          <w:numId w:val="8"/>
        </w:numPr>
      </w:pPr>
      <w:r>
        <w:t>A városi intézmények fenntartható működési rendszerének megvalósítása, a települési Local Agenda 2000 alapján</w:t>
      </w:r>
    </w:p>
    <w:p w:rsidR="00CE1671" w:rsidRDefault="00CE1671" w:rsidP="00CE1671">
      <w:pPr>
        <w:pStyle w:val="Listaszerbekezds"/>
        <w:ind w:left="420"/>
      </w:pPr>
    </w:p>
    <w:p w:rsidR="00BA68E4" w:rsidRDefault="00BA68E4" w:rsidP="00BA68E4">
      <w:pPr>
        <w:rPr>
          <w:b/>
          <w:color w:val="000000"/>
          <w:u w:val="single"/>
        </w:rPr>
      </w:pPr>
      <w:proofErr w:type="gramStart"/>
      <w:r>
        <w:rPr>
          <w:b/>
          <w:color w:val="000000"/>
          <w:u w:val="single"/>
        </w:rPr>
        <w:t>Hosszú</w:t>
      </w:r>
      <w:r>
        <w:rPr>
          <w:b/>
          <w:color w:val="000000"/>
          <w:u w:val="single"/>
        </w:rPr>
        <w:t xml:space="preserve"> távon</w:t>
      </w:r>
      <w:proofErr w:type="gramEnd"/>
      <w:r>
        <w:rPr>
          <w:b/>
          <w:color w:val="000000"/>
          <w:u w:val="single"/>
        </w:rPr>
        <w:t xml:space="preserve"> megvalósítható/megvalósítandó (</w:t>
      </w:r>
      <w:r>
        <w:rPr>
          <w:b/>
          <w:color w:val="000000"/>
          <w:u w:val="single"/>
        </w:rPr>
        <w:t>2020-</w:t>
      </w:r>
      <w:r>
        <w:rPr>
          <w:b/>
          <w:color w:val="000000"/>
          <w:u w:val="single"/>
        </w:rPr>
        <w:t>):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Frekventált város-központi területek gazdasági – társadalmi beágyazódása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 xml:space="preserve">Európai szintű bor-, </w:t>
      </w:r>
      <w:proofErr w:type="spellStart"/>
      <w:r>
        <w:t>gasztro-</w:t>
      </w:r>
      <w:proofErr w:type="spellEnd"/>
      <w:r>
        <w:t xml:space="preserve"> és kulturális turisztikai </w:t>
      </w:r>
      <w:proofErr w:type="spellStart"/>
      <w:r>
        <w:t>desztinációs</w:t>
      </w:r>
      <w:proofErr w:type="spellEnd"/>
      <w:r>
        <w:t xml:space="preserve"> infrastrukturális és szervezeti feltételek megteremtése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Magán szálláshelyek fejlesztésének támogatása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Szálláshely szerkezet elmozdítása a magas minőségű szálláshelyek növelésével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Libegő vagy sikló létrehozása a római út és a rózsakő között (esetleg kőbányáig)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Elő- és utószezonnal éves szinten mintegy 50 %-kal növelni a vendégéjszakák számát, és megduplázni a rendezvényeken részt vevők számát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Közösségi terek - rendezvényhelyszínek 100%-os kihasználtságának megteremtése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Szőlőültetvény korszerűsítés, szerkezet átalakítás, birtokszerkezet rendezése, szőlőterületek minőségének megőrzése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bookmarkStart w:id="2" w:name="_GoBack"/>
      <w:bookmarkEnd w:id="2"/>
      <w:r>
        <w:t>Helyi identitást is erősítő, szőlészeti utánpótlást is segítő tematikus oktatási program megvalósítása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 xml:space="preserve">Megerősíteni a badacsonyi identitást a növekvő hazai </w:t>
      </w:r>
      <w:proofErr w:type="spellStart"/>
      <w:r>
        <w:t>elismertségű</w:t>
      </w:r>
      <w:proofErr w:type="spellEnd"/>
      <w:r>
        <w:t xml:space="preserve"> borászatok és a borvidék iránt!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Visszaszorítani a lakó- és nyaraló funkciójú területeket a szőlő termőhelyekről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Vállalkozás-ösztönző oktatás- és utánpótlás biztosítás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H</w:t>
      </w:r>
      <w:r>
        <w:t>osszú távú befektetés-ösztönző politika kialakítása és megvalósítása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A városközpont körül tavasztól-őszig vonzó lakossági és idegenforgalmi szolgáltató övezet létrehozása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lastRenderedPageBreak/>
        <w:t>Badacsonyörs pihenőövezeti megerősítése, így az a kényelmi szolgáltatások rendelkezésre állása mellett a természeti környezetnek, a Balatonnak és az egyedi mikroklímának köszönhetően egyedülálló rekreációs övezetté válik.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Iparterületek hasznosításának növelése, termelő vállalatok letelepedésének segítése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Magas képzettségű lakók megtartása, újak fogadása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Ifjúsági klub működtetése, a település fiataljainak minél nagyobb arányú részvételével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Lakópark kialakítása fiatal családoknak, annak megtöltése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Egry József – nyomában – Művészeti Kollégium létrehozása – Badacsony alkotóinak támogatása érdekében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 xml:space="preserve">Társadalmi feladatmegosztás és átvállalás egyes települési feladatok ellátásában. 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A teljes intézményhálózat energiahatékonysági korszerűsítése és 50 %-os mértékben megújulókkal való ellátása.</w:t>
      </w:r>
    </w:p>
    <w:p w:rsidR="00CE1671" w:rsidRDefault="00CE1671" w:rsidP="00DB2682">
      <w:pPr>
        <w:pStyle w:val="Listaszerbekezds"/>
        <w:numPr>
          <w:ilvl w:val="0"/>
          <w:numId w:val="8"/>
        </w:numPr>
      </w:pPr>
      <w:r>
        <w:t>A helyi gazdaság mintegy 30-40 %-os átállítása megújulókra, miközben 30 %-kal csökken a helyi fajlagos energiaigény.</w:t>
      </w:r>
    </w:p>
    <w:p w:rsidR="00CE1671" w:rsidRDefault="00CE1671" w:rsidP="00CE1671"/>
    <w:p w:rsidR="00CE1671" w:rsidRDefault="00CE1671" w:rsidP="00CE1671"/>
    <w:p w:rsidR="00CE1671" w:rsidRDefault="00CE1671" w:rsidP="00CE1671"/>
    <w:p w:rsidR="00CE1671" w:rsidRDefault="00CE1671" w:rsidP="00CE1671"/>
    <w:p w:rsidR="00CE1671" w:rsidRDefault="00CE1671" w:rsidP="00CE1671"/>
    <w:p w:rsidR="00CE1671" w:rsidRDefault="00CE1671" w:rsidP="00CE1671"/>
    <w:p w:rsidR="00CE1671" w:rsidRDefault="00CE1671" w:rsidP="00CE1671"/>
    <w:p w:rsidR="00CE1671" w:rsidRDefault="00CE1671" w:rsidP="00CE1671"/>
    <w:p w:rsidR="00CE1671" w:rsidRDefault="00CE1671" w:rsidP="00CE1671"/>
    <w:p w:rsidR="00BA68E4" w:rsidRPr="00E56513" w:rsidRDefault="00BA68E4"/>
    <w:sectPr w:rsidR="00BA68E4" w:rsidRPr="00E56513" w:rsidSect="005906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47E6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7316E84"/>
    <w:multiLevelType w:val="hybridMultilevel"/>
    <w:tmpl w:val="729A14AE"/>
    <w:lvl w:ilvl="0" w:tplc="A7CA6EF2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 w:tplc="B574B4DA" w:tentative="1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ascii="Times New Roman" w:hAnsi="Times New Roman"/>
      </w:rPr>
    </w:lvl>
    <w:lvl w:ilvl="2" w:tplc="A78AD2E0" w:tentative="1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ascii="Times New Roman" w:hAnsi="Times New Roman"/>
      </w:rPr>
    </w:lvl>
    <w:lvl w:ilvl="3" w:tplc="50C62D36" w:tentative="1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ascii="Times New Roman" w:hAnsi="Times New Roman"/>
      </w:rPr>
    </w:lvl>
    <w:lvl w:ilvl="4" w:tplc="FE5CA3A2" w:tentative="1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ascii="Times New Roman" w:hAnsi="Times New Roman"/>
      </w:rPr>
    </w:lvl>
    <w:lvl w:ilvl="5" w:tplc="F9666442" w:tentative="1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ascii="Times New Roman" w:hAnsi="Times New Roman"/>
      </w:rPr>
    </w:lvl>
    <w:lvl w:ilvl="6" w:tplc="B8623180" w:tentative="1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ascii="Times New Roman" w:hAnsi="Times New Roman"/>
      </w:rPr>
    </w:lvl>
    <w:lvl w:ilvl="7" w:tplc="836AE4E8" w:tentative="1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ascii="Times New Roman" w:hAnsi="Times New Roman"/>
      </w:rPr>
    </w:lvl>
    <w:lvl w:ilvl="8" w:tplc="4498DE78" w:tentative="1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ascii="Times New Roman" w:hAnsi="Times New Roman"/>
      </w:rPr>
    </w:lvl>
  </w:abstractNum>
  <w:abstractNum w:abstractNumId="2">
    <w:nsid w:val="1933649A"/>
    <w:multiLevelType w:val="hybridMultilevel"/>
    <w:tmpl w:val="DD4EB94E"/>
    <w:lvl w:ilvl="0" w:tplc="38D46DC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270474E8"/>
    <w:multiLevelType w:val="multilevel"/>
    <w:tmpl w:val="E47E6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7D00B28"/>
    <w:multiLevelType w:val="hybridMultilevel"/>
    <w:tmpl w:val="3AB83704"/>
    <w:lvl w:ilvl="0" w:tplc="FFA065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261E9"/>
    <w:multiLevelType w:val="hybridMultilevel"/>
    <w:tmpl w:val="562083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D2DED"/>
    <w:multiLevelType w:val="hybridMultilevel"/>
    <w:tmpl w:val="0DDE7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B4550"/>
    <w:multiLevelType w:val="hybridMultilevel"/>
    <w:tmpl w:val="03D8ADA0"/>
    <w:lvl w:ilvl="0" w:tplc="375070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412838"/>
    <w:rsid w:val="000100C6"/>
    <w:rsid w:val="00012D36"/>
    <w:rsid w:val="000345D0"/>
    <w:rsid w:val="00052F78"/>
    <w:rsid w:val="000A1DC7"/>
    <w:rsid w:val="00104F19"/>
    <w:rsid w:val="00111DD3"/>
    <w:rsid w:val="001272AC"/>
    <w:rsid w:val="00142CD8"/>
    <w:rsid w:val="0016620B"/>
    <w:rsid w:val="0018088F"/>
    <w:rsid w:val="0018173C"/>
    <w:rsid w:val="00183D6C"/>
    <w:rsid w:val="001F292F"/>
    <w:rsid w:val="002465D2"/>
    <w:rsid w:val="002B0DD9"/>
    <w:rsid w:val="002B54C2"/>
    <w:rsid w:val="002C46F3"/>
    <w:rsid w:val="002F2B19"/>
    <w:rsid w:val="0034063B"/>
    <w:rsid w:val="003E790E"/>
    <w:rsid w:val="004017B0"/>
    <w:rsid w:val="00412838"/>
    <w:rsid w:val="00425F1B"/>
    <w:rsid w:val="004555FF"/>
    <w:rsid w:val="004960A5"/>
    <w:rsid w:val="004D6FD9"/>
    <w:rsid w:val="00531320"/>
    <w:rsid w:val="0056463D"/>
    <w:rsid w:val="00590692"/>
    <w:rsid w:val="005B204F"/>
    <w:rsid w:val="0060322A"/>
    <w:rsid w:val="006E35BA"/>
    <w:rsid w:val="00764302"/>
    <w:rsid w:val="0078105F"/>
    <w:rsid w:val="007C0B5E"/>
    <w:rsid w:val="007E01BD"/>
    <w:rsid w:val="00853A2B"/>
    <w:rsid w:val="0086543E"/>
    <w:rsid w:val="0087483E"/>
    <w:rsid w:val="00887E66"/>
    <w:rsid w:val="008A4565"/>
    <w:rsid w:val="008B4464"/>
    <w:rsid w:val="008C681B"/>
    <w:rsid w:val="008D1C57"/>
    <w:rsid w:val="008F2893"/>
    <w:rsid w:val="00903CD4"/>
    <w:rsid w:val="00933A5D"/>
    <w:rsid w:val="00954A77"/>
    <w:rsid w:val="00970A78"/>
    <w:rsid w:val="00995113"/>
    <w:rsid w:val="009C4FBF"/>
    <w:rsid w:val="009F7E2D"/>
    <w:rsid w:val="00A93938"/>
    <w:rsid w:val="00AB6B71"/>
    <w:rsid w:val="00B07D89"/>
    <w:rsid w:val="00B32F6C"/>
    <w:rsid w:val="00B35C02"/>
    <w:rsid w:val="00B50065"/>
    <w:rsid w:val="00B517E1"/>
    <w:rsid w:val="00B84A6A"/>
    <w:rsid w:val="00B864BB"/>
    <w:rsid w:val="00BA68E4"/>
    <w:rsid w:val="00BB53C3"/>
    <w:rsid w:val="00BC20CD"/>
    <w:rsid w:val="00BC2302"/>
    <w:rsid w:val="00BC6C2D"/>
    <w:rsid w:val="00C16AF2"/>
    <w:rsid w:val="00C472BD"/>
    <w:rsid w:val="00C83A9A"/>
    <w:rsid w:val="00C8609D"/>
    <w:rsid w:val="00CE1671"/>
    <w:rsid w:val="00D802F3"/>
    <w:rsid w:val="00DB1EA1"/>
    <w:rsid w:val="00DB2682"/>
    <w:rsid w:val="00DC05D6"/>
    <w:rsid w:val="00E03E8F"/>
    <w:rsid w:val="00E34017"/>
    <w:rsid w:val="00E56513"/>
    <w:rsid w:val="00ED469E"/>
    <w:rsid w:val="00F07C62"/>
    <w:rsid w:val="00F16733"/>
    <w:rsid w:val="00F20BFB"/>
    <w:rsid w:val="00F326EB"/>
    <w:rsid w:val="00F4253D"/>
    <w:rsid w:val="00FB367B"/>
    <w:rsid w:val="00FC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F2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pPr>
      <w:tabs>
        <w:tab w:val="decimal" w:pos="360"/>
      </w:tabs>
    </w:pPr>
  </w:style>
  <w:style w:type="paragraph" w:styleId="Lbjegyzetszveg">
    <w:name w:val="footnote text"/>
    <w:basedOn w:val="Norml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Finomkiemels">
    <w:name w:val="Subtle Emphasis"/>
    <w:basedOn w:val="Bekezdsalapbettpusa"/>
    <w:rPr>
      <w:i/>
      <w:iCs/>
      <w:color w:val="7F7F7F"/>
    </w:rPr>
  </w:style>
  <w:style w:type="table" w:styleId="Vilgosrnykols1jellszn">
    <w:name w:val="Light Shading Accent 1"/>
    <w:basedOn w:val="Normltblzat"/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</w:tcBorders>
        <w:shd w:val="clear" w:color="auto" w:fill="D3DFEE"/>
      </w:tcPr>
    </w:tblStylePr>
  </w:style>
  <w:style w:type="table" w:styleId="Kzepesrnykols25jellszn">
    <w:name w:val="Medium Shading 2 Accent 5"/>
    <w:basedOn w:val="Normltblzat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table" w:styleId="Vilgoslista">
    <w:name w:val="Light List"/>
    <w:basedOn w:val="Normltblzat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6"/>
    </w:rPr>
  </w:style>
  <w:style w:type="table" w:styleId="Kzepeslista21jellszn">
    <w:name w:val="Medium List 2 Accent 1"/>
    <w:basedOn w:val="Normltblzat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lus1">
    <w:name w:val="Stílus1"/>
    <w:basedOn w:val="Oszlopostblzat5"/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aszerbekezds">
    <w:name w:val="List Paragraph"/>
    <w:basedOn w:val="Norml"/>
    <w:pPr>
      <w:ind w:left="720"/>
      <w:contextualSpacing/>
    </w:pPr>
  </w:style>
  <w:style w:type="table" w:styleId="Oszlopostblzat5">
    <w:name w:val="Table Columns 5"/>
    <w:basedOn w:val="Normltblzat"/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Nincstrkz">
    <w:name w:val="No Spacing"/>
    <w:uiPriority w:val="1"/>
    <w:qFormat/>
    <w:rsid w:val="00BA68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8F289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cimalAligned">
    <w:name w:val="Decimal Aligned"/>
    <w:basedOn w:val="Norml"/>
    <w:pPr>
      <w:tabs>
        <w:tab w:val="decimal" w:pos="360"/>
      </w:tabs>
    </w:pPr>
  </w:style>
  <w:style w:type="paragraph" w:styleId="Lbjegyzetszveg">
    <w:name w:val="footnote text"/>
    <w:basedOn w:val="Norml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rPr>
      <w:sz w:val="20"/>
      <w:szCs w:val="20"/>
    </w:rPr>
  </w:style>
  <w:style w:type="character" w:styleId="Finomkiemels">
    <w:name w:val="Subtle Emphasis"/>
    <w:basedOn w:val="Bekezdsalapbettpusa"/>
    <w:rPr>
      <w:i/>
      <w:iCs/>
      <w:color w:val="7F7F7F"/>
    </w:rPr>
  </w:style>
  <w:style w:type="table" w:styleId="Vilgosrnykols1jellszn">
    <w:name w:val="Light Shading Accent 1"/>
    <w:basedOn w:val="Normltblzat"/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</w:tcBorders>
      </w:tcPr>
    </w:tblStylePr>
    <w:tblStylePr w:type="firstCol">
      <w:rPr>
        <w:b/>
        <w:bCs/>
        <w:color w:val="365F91"/>
      </w:rPr>
    </w:tblStylePr>
    <w:tblStylePr w:type="lastCol">
      <w:rPr>
        <w:b/>
        <w:bCs/>
        <w:color w:val="365F91"/>
      </w:rPr>
    </w:tblStylePr>
    <w:tblStylePr w:type="band1Vert">
      <w:tblPr/>
      <w:tcPr>
        <w:tcBorders>
          <w:left w:val="nil"/>
          <w:right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</w:tcBorders>
        <w:shd w:val="clear" w:color="auto" w:fill="D3DFEE"/>
      </w:tcPr>
    </w:tblStylePr>
  </w:style>
  <w:style w:type="table" w:styleId="Kzepesrnykols25jellszn">
    <w:name w:val="Medium Shading 2 Accent 5"/>
    <w:basedOn w:val="Normltblzat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</w:tcBorders>
      </w:tcPr>
    </w:tblStylePr>
  </w:style>
  <w:style w:type="table" w:styleId="Vilgoslista">
    <w:name w:val="Light List"/>
    <w:basedOn w:val="Normltblzat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Buborkszveg">
    <w:name w:val="Balloon Text"/>
    <w:basedOn w:val="Norml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rPr>
      <w:rFonts w:ascii="Tahoma" w:hAnsi="Tahoma"/>
      <w:sz w:val="16"/>
      <w:szCs w:val="16"/>
    </w:rPr>
  </w:style>
  <w:style w:type="table" w:styleId="Kzepeslista21jellszn">
    <w:name w:val="Medium List 2 Accent 1"/>
    <w:basedOn w:val="Normltblzat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tlus1">
    <w:name w:val="Stílus1"/>
    <w:basedOn w:val="Oszlopostblzat5"/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Listaszerbekezds">
    <w:name w:val="List Paragraph"/>
    <w:basedOn w:val="Norml"/>
    <w:pPr>
      <w:ind w:left="720"/>
      <w:contextualSpacing/>
    </w:pPr>
  </w:style>
  <w:style w:type="table" w:styleId="Oszlopostblzat5">
    <w:name w:val="Table Columns 5"/>
    <w:basedOn w:val="Normltblzat"/>
    <w:tblPr>
      <w:tblStyleRowBandSize w:val="1"/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Nincstrkz">
    <w:name w:val="No Spacing"/>
    <w:uiPriority w:val="1"/>
    <w:qFormat/>
    <w:rsid w:val="00BA6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FA94-D175-4610-A609-DC7CC907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14</Pages>
  <Words>2609</Words>
  <Characters>18005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Horváth és Társa Consulting</Company>
  <LinksUpToDate>false</LinksUpToDate>
  <CharactersWithSpaces>20573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Horváthné Pethő Szilvia</cp:lastModifiedBy>
  <cp:revision>10</cp:revision>
  <dcterms:created xsi:type="dcterms:W3CDTF">2012-10-30T09:59:00Z</dcterms:created>
  <dcterms:modified xsi:type="dcterms:W3CDTF">2012-10-31T13:26:00Z</dcterms:modified>
  <cp:version>5.0.1</cp:version>
</cp:coreProperties>
</file>